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F6" w:rsidRDefault="00F62BF6" w:rsidP="00F62BF6">
      <w:pPr>
        <w:pStyle w:val="af3"/>
        <w:pBdr>
          <w:bottom w:val="none" w:sz="0" w:space="0" w:color="auto"/>
        </w:pBdr>
        <w:spacing w:after="300"/>
        <w:ind w:firstLineChars="0" w:firstLine="0"/>
        <w:jc w:val="center"/>
        <w:rPr>
          <w:rFonts w:eastAsia="华文中宋"/>
          <w:b/>
          <w:kern w:val="28"/>
        </w:rPr>
      </w:pPr>
      <w:bookmarkStart w:id="0" w:name="_Toc104630741"/>
      <w:bookmarkStart w:id="1" w:name="_Toc104691600"/>
      <w:bookmarkStart w:id="2" w:name="_Toc104691686"/>
      <w:bookmarkStart w:id="3" w:name="_Toc104715194"/>
    </w:p>
    <w:p w:rsidR="00F62BF6" w:rsidRDefault="00F62BF6" w:rsidP="00F62BF6">
      <w:pPr>
        <w:pStyle w:val="af3"/>
        <w:pBdr>
          <w:bottom w:val="none" w:sz="0" w:space="0" w:color="auto"/>
        </w:pBdr>
        <w:spacing w:after="300"/>
        <w:ind w:firstLineChars="0" w:firstLine="0"/>
        <w:jc w:val="center"/>
        <w:rPr>
          <w:rFonts w:eastAsia="华文中宋"/>
          <w:b/>
          <w:kern w:val="28"/>
        </w:rPr>
      </w:pPr>
    </w:p>
    <w:p w:rsidR="00F62BF6" w:rsidRDefault="00F62BF6" w:rsidP="00F62BF6">
      <w:pPr>
        <w:pStyle w:val="af3"/>
        <w:pBdr>
          <w:bottom w:val="none" w:sz="0" w:space="0" w:color="auto"/>
        </w:pBdr>
        <w:spacing w:after="300"/>
        <w:ind w:firstLineChars="0" w:firstLine="0"/>
        <w:jc w:val="center"/>
        <w:rPr>
          <w:rFonts w:eastAsia="华文中宋"/>
          <w:b/>
          <w:kern w:val="28"/>
        </w:rPr>
      </w:pPr>
    </w:p>
    <w:p w:rsidR="00220E61" w:rsidRPr="00DF097E" w:rsidRDefault="007B2FF1" w:rsidP="009172B0">
      <w:pPr>
        <w:widowControl/>
        <w:shd w:val="clear" w:color="auto" w:fill="FFFFFF"/>
        <w:snapToGrid w:val="0"/>
        <w:ind w:firstLineChars="0" w:firstLine="0"/>
        <w:jc w:val="center"/>
        <w:rPr>
          <w:rFonts w:ascii="方正小标宋简体" w:eastAsia="方正小标宋简体" w:hAnsi="华文中宋" w:hint="eastAsia"/>
          <w:b/>
          <w:kern w:val="28"/>
          <w:sz w:val="56"/>
        </w:rPr>
      </w:pPr>
      <w:r w:rsidRPr="00DF097E">
        <w:rPr>
          <w:rFonts w:ascii="方正小标宋简体" w:eastAsia="方正小标宋简体" w:hAnsi="华文中宋" w:hint="eastAsia"/>
          <w:b/>
          <w:kern w:val="28"/>
          <w:sz w:val="56"/>
        </w:rPr>
        <w:t>青岛市</w:t>
      </w:r>
      <w:r w:rsidR="00220E61" w:rsidRPr="00DF097E">
        <w:rPr>
          <w:rFonts w:ascii="方正小标宋简体" w:eastAsia="方正小标宋简体" w:hAnsi="华文中宋" w:hint="eastAsia"/>
          <w:b/>
          <w:kern w:val="28"/>
          <w:sz w:val="56"/>
        </w:rPr>
        <w:t>养殖水域滩涂规划</w:t>
      </w:r>
    </w:p>
    <w:p w:rsidR="00220E61" w:rsidRPr="00DF097E" w:rsidRDefault="007B2FF1" w:rsidP="009172B0">
      <w:pPr>
        <w:widowControl/>
        <w:shd w:val="clear" w:color="auto" w:fill="FFFFFF"/>
        <w:snapToGrid w:val="0"/>
        <w:ind w:firstLineChars="0" w:firstLine="0"/>
        <w:jc w:val="center"/>
        <w:rPr>
          <w:rFonts w:ascii="方正小标宋简体" w:eastAsia="方正小标宋简体" w:hAnsi="华文中宋" w:hint="eastAsia"/>
          <w:b/>
          <w:kern w:val="28"/>
          <w:sz w:val="56"/>
        </w:rPr>
      </w:pPr>
      <w:r w:rsidRPr="00DF097E">
        <w:rPr>
          <w:rFonts w:ascii="方正小标宋简体" w:eastAsia="方正小标宋简体" w:hAnsi="华文中宋" w:hint="eastAsia"/>
          <w:b/>
          <w:kern w:val="28"/>
          <w:sz w:val="56"/>
        </w:rPr>
        <w:t>（20</w:t>
      </w:r>
      <w:r w:rsidR="0039782A" w:rsidRPr="00DF097E">
        <w:rPr>
          <w:rFonts w:ascii="方正小标宋简体" w:eastAsia="方正小标宋简体" w:hAnsi="华文中宋" w:hint="eastAsia"/>
          <w:b/>
          <w:kern w:val="28"/>
          <w:sz w:val="56"/>
        </w:rPr>
        <w:t>21</w:t>
      </w:r>
      <w:r w:rsidRPr="00DF097E">
        <w:rPr>
          <w:rFonts w:ascii="方正小标宋简体" w:eastAsia="方正小标宋简体" w:hAnsi="华文中宋" w:hint="eastAsia"/>
          <w:b/>
          <w:kern w:val="28"/>
          <w:sz w:val="56"/>
        </w:rPr>
        <w:t>-2030</w:t>
      </w:r>
      <w:r w:rsidR="00F62878" w:rsidRPr="00DF097E">
        <w:rPr>
          <w:rFonts w:ascii="方正小标宋简体" w:eastAsia="方正小标宋简体" w:hAnsi="华文中宋" w:hint="eastAsia"/>
          <w:b/>
          <w:kern w:val="28"/>
          <w:sz w:val="56"/>
        </w:rPr>
        <w:t>年</w:t>
      </w:r>
      <w:r w:rsidRPr="00DF097E">
        <w:rPr>
          <w:rFonts w:ascii="方正小标宋简体" w:eastAsia="方正小标宋简体" w:hAnsi="华文中宋" w:hint="eastAsia"/>
          <w:b/>
          <w:kern w:val="28"/>
          <w:sz w:val="56"/>
        </w:rPr>
        <w:t>）</w:t>
      </w:r>
    </w:p>
    <w:p w:rsidR="00F62BF6" w:rsidRPr="00C4445B" w:rsidRDefault="00F62BF6" w:rsidP="00F62BF6">
      <w:pPr>
        <w:pStyle w:val="af3"/>
        <w:pBdr>
          <w:bottom w:val="none" w:sz="0" w:space="0" w:color="auto"/>
        </w:pBdr>
        <w:spacing w:after="300"/>
        <w:ind w:firstLineChars="0" w:firstLine="0"/>
        <w:jc w:val="both"/>
        <w:rPr>
          <w:rFonts w:eastAsia="华文中宋"/>
          <w:b/>
          <w:kern w:val="28"/>
        </w:rPr>
      </w:pPr>
    </w:p>
    <w:p w:rsidR="00272795" w:rsidRPr="00C4445B" w:rsidRDefault="00272795" w:rsidP="00272795">
      <w:pPr>
        <w:ind w:firstLine="560"/>
      </w:pPr>
    </w:p>
    <w:p w:rsidR="00272795" w:rsidRPr="00C4445B" w:rsidRDefault="00272795" w:rsidP="00272795">
      <w:pPr>
        <w:ind w:firstLine="560"/>
      </w:pPr>
    </w:p>
    <w:p w:rsidR="00F62BF6" w:rsidRPr="00C4445B" w:rsidRDefault="00F62BF6" w:rsidP="00F62BF6">
      <w:pPr>
        <w:pStyle w:val="af3"/>
        <w:pBdr>
          <w:bottom w:val="none" w:sz="0" w:space="0" w:color="auto"/>
        </w:pBdr>
        <w:spacing w:after="300"/>
        <w:ind w:firstLineChars="0" w:firstLine="0"/>
        <w:jc w:val="both"/>
        <w:rPr>
          <w:rFonts w:eastAsia="华文中宋"/>
          <w:b/>
          <w:kern w:val="28"/>
        </w:rPr>
      </w:pPr>
    </w:p>
    <w:p w:rsidR="00F62BF6" w:rsidRPr="00C4445B" w:rsidRDefault="00F62BF6" w:rsidP="00F62BF6">
      <w:pPr>
        <w:ind w:firstLine="560"/>
      </w:pPr>
    </w:p>
    <w:p w:rsidR="00F62BF6" w:rsidRPr="00C4445B" w:rsidRDefault="00F62BF6" w:rsidP="00F62BF6">
      <w:pPr>
        <w:ind w:firstLine="560"/>
      </w:pPr>
    </w:p>
    <w:p w:rsidR="00F62BF6" w:rsidRPr="00C4445B" w:rsidRDefault="00F62BF6" w:rsidP="00F62BF6">
      <w:pPr>
        <w:ind w:firstLine="560"/>
      </w:pPr>
    </w:p>
    <w:p w:rsidR="00F62BF6" w:rsidRPr="00C4445B" w:rsidRDefault="00F62BF6" w:rsidP="00F62BF6">
      <w:pPr>
        <w:ind w:firstLine="560"/>
      </w:pPr>
    </w:p>
    <w:p w:rsidR="00F62BF6" w:rsidRPr="00C4445B" w:rsidRDefault="00F62BF6" w:rsidP="00F62BF6">
      <w:pPr>
        <w:ind w:firstLine="560"/>
      </w:pPr>
    </w:p>
    <w:p w:rsidR="009C7024" w:rsidRPr="00DF097E" w:rsidRDefault="009C7024" w:rsidP="009C7024">
      <w:pPr>
        <w:pStyle w:val="33"/>
        <w:spacing w:before="120" w:after="120"/>
        <w:ind w:firstLineChars="0" w:firstLine="0"/>
        <w:rPr>
          <w:rFonts w:ascii="楷体" w:eastAsia="楷体" w:hAnsi="楷体"/>
          <w:sz w:val="40"/>
          <w:szCs w:val="36"/>
        </w:rPr>
      </w:pPr>
      <w:r w:rsidRPr="00DF097E">
        <w:rPr>
          <w:rFonts w:ascii="楷体" w:eastAsia="楷体" w:hAnsi="楷体" w:hint="eastAsia"/>
          <w:sz w:val="40"/>
          <w:szCs w:val="36"/>
        </w:rPr>
        <w:t>青岛市</w:t>
      </w:r>
      <w:r w:rsidR="002644D3" w:rsidRPr="00DF097E">
        <w:rPr>
          <w:rFonts w:ascii="楷体" w:eastAsia="楷体" w:hAnsi="楷体"/>
          <w:sz w:val="40"/>
          <w:szCs w:val="36"/>
        </w:rPr>
        <w:t>海洋发展</w:t>
      </w:r>
      <w:r w:rsidRPr="00DF097E">
        <w:rPr>
          <w:rFonts w:ascii="楷体" w:eastAsia="楷体" w:hAnsi="楷体"/>
          <w:sz w:val="40"/>
          <w:szCs w:val="36"/>
        </w:rPr>
        <w:t>局</w:t>
      </w:r>
    </w:p>
    <w:p w:rsidR="009172B0" w:rsidRPr="00DF097E" w:rsidRDefault="009172B0" w:rsidP="009172B0">
      <w:pPr>
        <w:ind w:firstLineChars="62" w:firstLine="198"/>
        <w:jc w:val="center"/>
        <w:rPr>
          <w:rFonts w:ascii="楷体" w:eastAsia="楷体" w:hAnsi="楷体"/>
          <w:sz w:val="32"/>
        </w:rPr>
      </w:pPr>
      <w:r w:rsidRPr="00DF097E">
        <w:rPr>
          <w:rFonts w:ascii="楷体" w:eastAsia="楷体" w:hAnsi="楷体" w:hint="eastAsia"/>
          <w:sz w:val="32"/>
        </w:rPr>
        <w:t>二〇</w:t>
      </w:r>
      <w:r w:rsidR="000A4407" w:rsidRPr="00DF097E">
        <w:rPr>
          <w:rFonts w:ascii="楷体" w:eastAsia="楷体" w:hAnsi="楷体" w:hint="eastAsia"/>
          <w:sz w:val="32"/>
        </w:rPr>
        <w:t>二</w:t>
      </w:r>
      <w:r w:rsidR="0039782A" w:rsidRPr="00DF097E">
        <w:rPr>
          <w:rFonts w:ascii="楷体" w:eastAsia="楷体" w:hAnsi="楷体" w:hint="eastAsia"/>
          <w:sz w:val="32"/>
        </w:rPr>
        <w:t>一</w:t>
      </w:r>
      <w:r w:rsidRPr="00DF097E">
        <w:rPr>
          <w:rFonts w:ascii="楷体" w:eastAsia="楷体" w:hAnsi="楷体" w:hint="eastAsia"/>
          <w:sz w:val="32"/>
        </w:rPr>
        <w:t>年</w:t>
      </w:r>
      <w:r w:rsidR="00171B84" w:rsidRPr="00DF097E">
        <w:rPr>
          <w:rFonts w:ascii="楷体" w:eastAsia="楷体" w:hAnsi="楷体" w:hint="eastAsia"/>
          <w:sz w:val="32"/>
        </w:rPr>
        <w:t>九</w:t>
      </w:r>
      <w:r w:rsidRPr="00DF097E">
        <w:rPr>
          <w:rFonts w:ascii="楷体" w:eastAsia="楷体" w:hAnsi="楷体" w:hint="eastAsia"/>
          <w:sz w:val="32"/>
        </w:rPr>
        <w:t>月</w:t>
      </w:r>
    </w:p>
    <w:p w:rsidR="00A26009" w:rsidRPr="00C4445B" w:rsidRDefault="00A26009" w:rsidP="00F639E5">
      <w:pPr>
        <w:ind w:firstLine="883"/>
        <w:rPr>
          <w:b/>
          <w:bCs/>
          <w:sz w:val="44"/>
        </w:rPr>
      </w:pPr>
    </w:p>
    <w:p w:rsidR="00A26009" w:rsidRPr="00C4445B" w:rsidRDefault="00A26009">
      <w:pPr>
        <w:ind w:firstLine="560"/>
      </w:pPr>
    </w:p>
    <w:p w:rsidR="00F64E31" w:rsidRPr="00C4445B" w:rsidRDefault="00F64E31">
      <w:pPr>
        <w:ind w:firstLine="560"/>
        <w:sectPr w:rsidR="00F64E31" w:rsidRPr="00C4445B">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pgNumType w:fmt="upperRoman"/>
          <w:cols w:space="425"/>
          <w:titlePg/>
          <w:docGrid w:type="linesAndChars" w:linePitch="312"/>
        </w:sectPr>
      </w:pPr>
    </w:p>
    <w:p w:rsidR="00187749" w:rsidRPr="00C4445B" w:rsidRDefault="00187749" w:rsidP="00CB2DDB">
      <w:pPr>
        <w:spacing w:line="560" w:lineRule="exact"/>
        <w:ind w:firstLine="723"/>
        <w:jc w:val="center"/>
        <w:rPr>
          <w:rFonts w:eastAsia="宋体"/>
          <w:b/>
          <w:bCs/>
          <w:caps/>
          <w:noProof/>
          <w:kern w:val="2"/>
          <w:sz w:val="24"/>
        </w:rPr>
      </w:pPr>
      <w:bookmarkStart w:id="4" w:name="_Toc375855078"/>
      <w:bookmarkStart w:id="5" w:name="_Toc380493274"/>
      <w:bookmarkStart w:id="6" w:name="_Toc383864743"/>
      <w:bookmarkStart w:id="7" w:name="_Toc383874416"/>
      <w:bookmarkStart w:id="8" w:name="_Toc454976640"/>
      <w:bookmarkStart w:id="9" w:name="_Toc456162709"/>
      <w:bookmarkEnd w:id="0"/>
      <w:bookmarkEnd w:id="1"/>
      <w:bookmarkEnd w:id="2"/>
      <w:bookmarkEnd w:id="3"/>
      <w:r w:rsidRPr="00C4445B">
        <w:rPr>
          <w:rFonts w:hint="eastAsia"/>
          <w:b/>
          <w:sz w:val="36"/>
        </w:rPr>
        <w:lastRenderedPageBreak/>
        <w:t>目</w:t>
      </w:r>
      <w:bookmarkEnd w:id="4"/>
      <w:bookmarkEnd w:id="5"/>
      <w:bookmarkEnd w:id="6"/>
      <w:bookmarkEnd w:id="7"/>
      <w:bookmarkEnd w:id="8"/>
      <w:bookmarkEnd w:id="9"/>
      <w:r w:rsidR="00E25A88" w:rsidRPr="00C4445B">
        <w:rPr>
          <w:rFonts w:hint="eastAsia"/>
          <w:b/>
          <w:sz w:val="36"/>
        </w:rPr>
        <w:t>录</w:t>
      </w:r>
    </w:p>
    <w:p w:rsidR="00D52B68" w:rsidRDefault="0088692F" w:rsidP="00CB2DDB">
      <w:pPr>
        <w:pStyle w:val="11"/>
        <w:tabs>
          <w:tab w:val="left" w:pos="1200"/>
        </w:tabs>
        <w:spacing w:line="560" w:lineRule="exact"/>
        <w:rPr>
          <w:rFonts w:asciiTheme="minorHAnsi" w:eastAsiaTheme="minorEastAsia" w:hAnsiTheme="minorHAnsi" w:cstheme="minorBidi"/>
          <w:b w:val="0"/>
          <w:bCs w:val="0"/>
          <w:caps w:val="0"/>
          <w:kern w:val="2"/>
          <w:sz w:val="21"/>
          <w:szCs w:val="22"/>
        </w:rPr>
      </w:pPr>
      <w:r w:rsidRPr="00C4445B">
        <w:fldChar w:fldCharType="begin"/>
      </w:r>
      <w:r w:rsidR="00187749" w:rsidRPr="00C4445B">
        <w:instrText xml:space="preserve"> TOC \o "1-3" \h \z \u </w:instrText>
      </w:r>
      <w:r w:rsidRPr="00C4445B">
        <w:fldChar w:fldCharType="separate"/>
      </w:r>
      <w:hyperlink w:anchor="_Toc80978875" w:history="1">
        <w:r w:rsidR="00D52B68" w:rsidRPr="001763FA">
          <w:rPr>
            <w:rStyle w:val="a6"/>
            <w:rFonts w:ascii="华文中宋" w:hAnsi="华文中宋"/>
          </w:rPr>
          <w:t>第一章</w:t>
        </w:r>
        <w:r w:rsidR="00D52B68">
          <w:rPr>
            <w:rFonts w:asciiTheme="minorHAnsi" w:eastAsiaTheme="minorEastAsia" w:hAnsiTheme="minorHAnsi" w:cstheme="minorBidi"/>
            <w:b w:val="0"/>
            <w:bCs w:val="0"/>
            <w:caps w:val="0"/>
            <w:kern w:val="2"/>
            <w:sz w:val="21"/>
            <w:szCs w:val="22"/>
          </w:rPr>
          <w:tab/>
        </w:r>
        <w:r w:rsidR="00D52B68" w:rsidRPr="001763FA">
          <w:rPr>
            <w:rStyle w:val="a6"/>
          </w:rPr>
          <w:t>总则</w:t>
        </w:r>
        <w:r w:rsidR="00D52B68">
          <w:rPr>
            <w:webHidden/>
          </w:rPr>
          <w:tab/>
        </w:r>
        <w:r>
          <w:rPr>
            <w:webHidden/>
          </w:rPr>
          <w:fldChar w:fldCharType="begin"/>
        </w:r>
        <w:r w:rsidR="00D52B68">
          <w:rPr>
            <w:webHidden/>
          </w:rPr>
          <w:instrText xml:space="preserve"> PAGEREF _Toc80978875 \h </w:instrText>
        </w:r>
        <w:r>
          <w:rPr>
            <w:webHidden/>
          </w:rPr>
        </w:r>
        <w:r>
          <w:rPr>
            <w:webHidden/>
          </w:rPr>
          <w:fldChar w:fldCharType="separate"/>
        </w:r>
        <w:r w:rsidR="00CB2DDB">
          <w:rPr>
            <w:webHidden/>
          </w:rPr>
          <w:t>1</w:t>
        </w:r>
        <w:r>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76" w:history="1">
        <w:r w:rsidR="00D52B68" w:rsidRPr="001763FA">
          <w:rPr>
            <w:rStyle w:val="a6"/>
          </w:rPr>
          <w:t>第一条</w:t>
        </w:r>
        <w:r w:rsidR="00D52B68" w:rsidRPr="001763FA">
          <w:rPr>
            <w:rStyle w:val="a6"/>
          </w:rPr>
          <w:t xml:space="preserve"> </w:t>
        </w:r>
        <w:r w:rsidR="00D52B68" w:rsidRPr="001763FA">
          <w:rPr>
            <w:rStyle w:val="a6"/>
          </w:rPr>
          <w:t>规划背景</w:t>
        </w:r>
        <w:r w:rsidR="00D52B68">
          <w:rPr>
            <w:webHidden/>
          </w:rPr>
          <w:tab/>
        </w:r>
        <w:r w:rsidR="0088692F">
          <w:rPr>
            <w:webHidden/>
          </w:rPr>
          <w:fldChar w:fldCharType="begin"/>
        </w:r>
        <w:r w:rsidR="00D52B68">
          <w:rPr>
            <w:webHidden/>
          </w:rPr>
          <w:instrText xml:space="preserve"> PAGEREF _Toc80978876 \h </w:instrText>
        </w:r>
        <w:r w:rsidR="0088692F">
          <w:rPr>
            <w:webHidden/>
          </w:rPr>
        </w:r>
        <w:r w:rsidR="0088692F">
          <w:rPr>
            <w:webHidden/>
          </w:rPr>
          <w:fldChar w:fldCharType="separate"/>
        </w:r>
        <w:r w:rsidR="00CB2DDB">
          <w:rPr>
            <w:webHidden/>
          </w:rPr>
          <w:t>1</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77" w:history="1">
        <w:r w:rsidR="00D52B68" w:rsidRPr="001763FA">
          <w:rPr>
            <w:rStyle w:val="a6"/>
          </w:rPr>
          <w:t>第二条</w:t>
        </w:r>
        <w:r w:rsidR="00D52B68" w:rsidRPr="001763FA">
          <w:rPr>
            <w:rStyle w:val="a6"/>
          </w:rPr>
          <w:t xml:space="preserve"> </w:t>
        </w:r>
        <w:r w:rsidR="00D52B68" w:rsidRPr="001763FA">
          <w:rPr>
            <w:rStyle w:val="a6"/>
          </w:rPr>
          <w:t>面临的形势</w:t>
        </w:r>
        <w:r w:rsidR="00D52B68">
          <w:rPr>
            <w:webHidden/>
          </w:rPr>
          <w:tab/>
        </w:r>
        <w:r w:rsidR="0088692F">
          <w:rPr>
            <w:webHidden/>
          </w:rPr>
          <w:fldChar w:fldCharType="begin"/>
        </w:r>
        <w:r w:rsidR="00D52B68">
          <w:rPr>
            <w:webHidden/>
          </w:rPr>
          <w:instrText xml:space="preserve"> PAGEREF _Toc80978877 \h </w:instrText>
        </w:r>
        <w:r w:rsidR="0088692F">
          <w:rPr>
            <w:webHidden/>
          </w:rPr>
        </w:r>
        <w:r w:rsidR="0088692F">
          <w:rPr>
            <w:webHidden/>
          </w:rPr>
          <w:fldChar w:fldCharType="separate"/>
        </w:r>
        <w:r w:rsidR="00CB2DDB">
          <w:rPr>
            <w:webHidden/>
          </w:rPr>
          <w:t>1</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78" w:history="1">
        <w:r w:rsidR="00D52B68" w:rsidRPr="001763FA">
          <w:rPr>
            <w:rStyle w:val="a6"/>
          </w:rPr>
          <w:t>第三条</w:t>
        </w:r>
        <w:r w:rsidR="00D52B68" w:rsidRPr="001763FA">
          <w:rPr>
            <w:rStyle w:val="a6"/>
          </w:rPr>
          <w:t xml:space="preserve"> </w:t>
        </w:r>
        <w:r w:rsidR="00D52B68" w:rsidRPr="001763FA">
          <w:rPr>
            <w:rStyle w:val="a6"/>
          </w:rPr>
          <w:t>编制依据</w:t>
        </w:r>
        <w:r w:rsidR="00D52B68">
          <w:rPr>
            <w:webHidden/>
          </w:rPr>
          <w:tab/>
        </w:r>
        <w:r w:rsidR="0088692F">
          <w:rPr>
            <w:webHidden/>
          </w:rPr>
          <w:fldChar w:fldCharType="begin"/>
        </w:r>
        <w:r w:rsidR="00D52B68">
          <w:rPr>
            <w:webHidden/>
          </w:rPr>
          <w:instrText xml:space="preserve"> PAGEREF _Toc80978878 \h </w:instrText>
        </w:r>
        <w:r w:rsidR="0088692F">
          <w:rPr>
            <w:webHidden/>
          </w:rPr>
        </w:r>
        <w:r w:rsidR="0088692F">
          <w:rPr>
            <w:webHidden/>
          </w:rPr>
          <w:fldChar w:fldCharType="separate"/>
        </w:r>
        <w:r w:rsidR="00CB2DDB">
          <w:rPr>
            <w:webHidden/>
          </w:rPr>
          <w:t>3</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79" w:history="1">
        <w:r w:rsidR="00D52B68" w:rsidRPr="001763FA">
          <w:rPr>
            <w:rStyle w:val="a6"/>
          </w:rPr>
          <w:t>第四条</w:t>
        </w:r>
        <w:r w:rsidR="00D52B68" w:rsidRPr="001763FA">
          <w:rPr>
            <w:rStyle w:val="a6"/>
          </w:rPr>
          <w:t xml:space="preserve"> </w:t>
        </w:r>
        <w:r w:rsidR="00D52B68" w:rsidRPr="001763FA">
          <w:rPr>
            <w:rStyle w:val="a6"/>
          </w:rPr>
          <w:t>规划期限</w:t>
        </w:r>
        <w:r w:rsidR="00D52B68">
          <w:rPr>
            <w:webHidden/>
          </w:rPr>
          <w:tab/>
        </w:r>
        <w:r w:rsidR="0088692F">
          <w:rPr>
            <w:webHidden/>
          </w:rPr>
          <w:fldChar w:fldCharType="begin"/>
        </w:r>
        <w:r w:rsidR="00D52B68">
          <w:rPr>
            <w:webHidden/>
          </w:rPr>
          <w:instrText xml:space="preserve"> PAGEREF _Toc80978879 \h </w:instrText>
        </w:r>
        <w:r w:rsidR="0088692F">
          <w:rPr>
            <w:webHidden/>
          </w:rPr>
        </w:r>
        <w:r w:rsidR="0088692F">
          <w:rPr>
            <w:webHidden/>
          </w:rPr>
          <w:fldChar w:fldCharType="separate"/>
        </w:r>
        <w:r w:rsidR="00CB2DDB">
          <w:rPr>
            <w:webHidden/>
          </w:rPr>
          <w:t>5</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0" w:history="1">
        <w:r w:rsidR="00D52B68" w:rsidRPr="001763FA">
          <w:rPr>
            <w:rStyle w:val="a6"/>
          </w:rPr>
          <w:t>第五条</w:t>
        </w:r>
        <w:r w:rsidR="00D52B68" w:rsidRPr="001763FA">
          <w:rPr>
            <w:rStyle w:val="a6"/>
          </w:rPr>
          <w:t xml:space="preserve"> </w:t>
        </w:r>
        <w:r w:rsidR="00D52B68" w:rsidRPr="001763FA">
          <w:rPr>
            <w:rStyle w:val="a6"/>
          </w:rPr>
          <w:t>规划目标</w:t>
        </w:r>
        <w:r w:rsidR="00D52B68">
          <w:rPr>
            <w:webHidden/>
          </w:rPr>
          <w:tab/>
        </w:r>
        <w:r w:rsidR="0088692F">
          <w:rPr>
            <w:webHidden/>
          </w:rPr>
          <w:fldChar w:fldCharType="begin"/>
        </w:r>
        <w:r w:rsidR="00D52B68">
          <w:rPr>
            <w:webHidden/>
          </w:rPr>
          <w:instrText xml:space="preserve"> PAGEREF _Toc80978880 \h </w:instrText>
        </w:r>
        <w:r w:rsidR="0088692F">
          <w:rPr>
            <w:webHidden/>
          </w:rPr>
        </w:r>
        <w:r w:rsidR="0088692F">
          <w:rPr>
            <w:webHidden/>
          </w:rPr>
          <w:fldChar w:fldCharType="separate"/>
        </w:r>
        <w:r w:rsidR="00CB2DDB">
          <w:rPr>
            <w:webHidden/>
          </w:rPr>
          <w:t>5</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1" w:history="1">
        <w:r w:rsidR="00D52B68" w:rsidRPr="001763FA">
          <w:rPr>
            <w:rStyle w:val="a6"/>
          </w:rPr>
          <w:t>第六条</w:t>
        </w:r>
        <w:r w:rsidR="00D52B68" w:rsidRPr="001763FA">
          <w:rPr>
            <w:rStyle w:val="a6"/>
          </w:rPr>
          <w:t xml:space="preserve"> </w:t>
        </w:r>
        <w:r w:rsidR="00D52B68" w:rsidRPr="001763FA">
          <w:rPr>
            <w:rStyle w:val="a6"/>
          </w:rPr>
          <w:t>重点任务</w:t>
        </w:r>
        <w:r w:rsidR="00D52B68">
          <w:rPr>
            <w:webHidden/>
          </w:rPr>
          <w:tab/>
        </w:r>
        <w:r w:rsidR="0088692F">
          <w:rPr>
            <w:webHidden/>
          </w:rPr>
          <w:fldChar w:fldCharType="begin"/>
        </w:r>
        <w:r w:rsidR="00D52B68">
          <w:rPr>
            <w:webHidden/>
          </w:rPr>
          <w:instrText xml:space="preserve"> PAGEREF _Toc80978881 \h </w:instrText>
        </w:r>
        <w:r w:rsidR="0088692F">
          <w:rPr>
            <w:webHidden/>
          </w:rPr>
        </w:r>
        <w:r w:rsidR="0088692F">
          <w:rPr>
            <w:webHidden/>
          </w:rPr>
          <w:fldChar w:fldCharType="separate"/>
        </w:r>
        <w:r w:rsidR="00CB2DDB">
          <w:rPr>
            <w:webHidden/>
          </w:rPr>
          <w:t>6</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2" w:history="1">
        <w:r w:rsidR="00D52B68" w:rsidRPr="001763FA">
          <w:rPr>
            <w:rStyle w:val="a6"/>
          </w:rPr>
          <w:t>第七条</w:t>
        </w:r>
        <w:r w:rsidR="00D52B68" w:rsidRPr="001763FA">
          <w:rPr>
            <w:rStyle w:val="a6"/>
          </w:rPr>
          <w:t xml:space="preserve"> </w:t>
        </w:r>
        <w:r w:rsidR="00D52B68" w:rsidRPr="001763FA">
          <w:rPr>
            <w:rStyle w:val="a6"/>
          </w:rPr>
          <w:t>规划原则</w:t>
        </w:r>
        <w:r w:rsidR="00D52B68">
          <w:rPr>
            <w:webHidden/>
          </w:rPr>
          <w:tab/>
        </w:r>
        <w:r w:rsidR="0088692F">
          <w:rPr>
            <w:webHidden/>
          </w:rPr>
          <w:fldChar w:fldCharType="begin"/>
        </w:r>
        <w:r w:rsidR="00D52B68">
          <w:rPr>
            <w:webHidden/>
          </w:rPr>
          <w:instrText xml:space="preserve"> PAGEREF _Toc80978882 \h </w:instrText>
        </w:r>
        <w:r w:rsidR="0088692F">
          <w:rPr>
            <w:webHidden/>
          </w:rPr>
        </w:r>
        <w:r w:rsidR="0088692F">
          <w:rPr>
            <w:webHidden/>
          </w:rPr>
          <w:fldChar w:fldCharType="separate"/>
        </w:r>
        <w:r w:rsidR="00CB2DDB">
          <w:rPr>
            <w:webHidden/>
          </w:rPr>
          <w:t>6</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3" w:history="1">
        <w:r w:rsidR="00D52B68" w:rsidRPr="001763FA">
          <w:rPr>
            <w:rStyle w:val="a6"/>
          </w:rPr>
          <w:t>第八条</w:t>
        </w:r>
        <w:r w:rsidR="00D52B68" w:rsidRPr="001763FA">
          <w:rPr>
            <w:rStyle w:val="a6"/>
          </w:rPr>
          <w:t xml:space="preserve"> </w:t>
        </w:r>
        <w:r w:rsidR="00D52B68" w:rsidRPr="001763FA">
          <w:rPr>
            <w:rStyle w:val="a6"/>
          </w:rPr>
          <w:t>规划范围</w:t>
        </w:r>
        <w:r w:rsidR="00D52B68">
          <w:rPr>
            <w:webHidden/>
          </w:rPr>
          <w:tab/>
        </w:r>
        <w:r w:rsidR="0088692F">
          <w:rPr>
            <w:webHidden/>
          </w:rPr>
          <w:fldChar w:fldCharType="begin"/>
        </w:r>
        <w:r w:rsidR="00D52B68">
          <w:rPr>
            <w:webHidden/>
          </w:rPr>
          <w:instrText xml:space="preserve"> PAGEREF _Toc80978883 \h </w:instrText>
        </w:r>
        <w:r w:rsidR="0088692F">
          <w:rPr>
            <w:webHidden/>
          </w:rPr>
        </w:r>
        <w:r w:rsidR="0088692F">
          <w:rPr>
            <w:webHidden/>
          </w:rPr>
          <w:fldChar w:fldCharType="separate"/>
        </w:r>
        <w:r w:rsidR="00CB2DDB">
          <w:rPr>
            <w:webHidden/>
          </w:rPr>
          <w:t>7</w:t>
        </w:r>
        <w:r w:rsidR="0088692F">
          <w:rPr>
            <w:webHidden/>
          </w:rPr>
          <w:fldChar w:fldCharType="end"/>
        </w:r>
      </w:hyperlink>
    </w:p>
    <w:p w:rsidR="00D52B68" w:rsidRDefault="00DF097E" w:rsidP="00CB2DDB">
      <w:pPr>
        <w:pStyle w:val="11"/>
        <w:tabs>
          <w:tab w:val="left" w:pos="1200"/>
        </w:tabs>
        <w:spacing w:line="560" w:lineRule="exact"/>
        <w:rPr>
          <w:rFonts w:asciiTheme="minorHAnsi" w:eastAsiaTheme="minorEastAsia" w:hAnsiTheme="minorHAnsi" w:cstheme="minorBidi"/>
          <w:b w:val="0"/>
          <w:bCs w:val="0"/>
          <w:caps w:val="0"/>
          <w:kern w:val="2"/>
          <w:sz w:val="21"/>
          <w:szCs w:val="22"/>
        </w:rPr>
      </w:pPr>
      <w:hyperlink w:anchor="_Toc80978884" w:history="1">
        <w:r w:rsidR="00D52B68" w:rsidRPr="001763FA">
          <w:rPr>
            <w:rStyle w:val="a6"/>
            <w:rFonts w:ascii="华文中宋" w:hAnsi="华文中宋"/>
          </w:rPr>
          <w:t>第二章</w:t>
        </w:r>
        <w:r w:rsidR="00D52B68">
          <w:rPr>
            <w:rFonts w:asciiTheme="minorHAnsi" w:eastAsiaTheme="minorEastAsia" w:hAnsiTheme="minorHAnsi" w:cstheme="minorBidi"/>
            <w:b w:val="0"/>
            <w:bCs w:val="0"/>
            <w:caps w:val="0"/>
            <w:kern w:val="2"/>
            <w:sz w:val="21"/>
            <w:szCs w:val="22"/>
          </w:rPr>
          <w:tab/>
        </w:r>
        <w:r w:rsidR="00D52B68" w:rsidRPr="001763FA">
          <w:rPr>
            <w:rStyle w:val="a6"/>
          </w:rPr>
          <w:t>养殖水域滩涂资源与环境现状</w:t>
        </w:r>
        <w:r w:rsidR="00D52B68">
          <w:rPr>
            <w:webHidden/>
          </w:rPr>
          <w:tab/>
        </w:r>
        <w:r w:rsidR="0088692F">
          <w:rPr>
            <w:webHidden/>
          </w:rPr>
          <w:fldChar w:fldCharType="begin"/>
        </w:r>
        <w:r w:rsidR="00D52B68">
          <w:rPr>
            <w:webHidden/>
          </w:rPr>
          <w:instrText xml:space="preserve"> PAGEREF _Toc80978884 \h </w:instrText>
        </w:r>
        <w:r w:rsidR="0088692F">
          <w:rPr>
            <w:webHidden/>
          </w:rPr>
        </w:r>
        <w:r w:rsidR="0088692F">
          <w:rPr>
            <w:webHidden/>
          </w:rPr>
          <w:fldChar w:fldCharType="separate"/>
        </w:r>
        <w:r w:rsidR="00CB2DDB">
          <w:rPr>
            <w:webHidden/>
          </w:rPr>
          <w:t>8</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5" w:history="1">
        <w:r w:rsidR="00D52B68" w:rsidRPr="001763FA">
          <w:rPr>
            <w:rStyle w:val="a6"/>
          </w:rPr>
          <w:t>第九条</w:t>
        </w:r>
        <w:r w:rsidR="00D52B68" w:rsidRPr="001763FA">
          <w:rPr>
            <w:rStyle w:val="a6"/>
          </w:rPr>
          <w:t xml:space="preserve"> </w:t>
        </w:r>
        <w:r w:rsidR="00D52B68" w:rsidRPr="001763FA">
          <w:rPr>
            <w:rStyle w:val="a6"/>
          </w:rPr>
          <w:t>水域滩涂资源状况</w:t>
        </w:r>
        <w:r w:rsidR="00D52B68">
          <w:rPr>
            <w:webHidden/>
          </w:rPr>
          <w:tab/>
        </w:r>
        <w:r w:rsidR="0088692F">
          <w:rPr>
            <w:webHidden/>
          </w:rPr>
          <w:fldChar w:fldCharType="begin"/>
        </w:r>
        <w:r w:rsidR="00D52B68">
          <w:rPr>
            <w:webHidden/>
          </w:rPr>
          <w:instrText xml:space="preserve"> PAGEREF _Toc80978885 \h </w:instrText>
        </w:r>
        <w:r w:rsidR="0088692F">
          <w:rPr>
            <w:webHidden/>
          </w:rPr>
        </w:r>
        <w:r w:rsidR="0088692F">
          <w:rPr>
            <w:webHidden/>
          </w:rPr>
          <w:fldChar w:fldCharType="separate"/>
        </w:r>
        <w:r w:rsidR="00CB2DDB">
          <w:rPr>
            <w:webHidden/>
          </w:rPr>
          <w:t>8</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6" w:history="1">
        <w:r w:rsidR="00D52B68" w:rsidRPr="001763FA">
          <w:rPr>
            <w:rStyle w:val="a6"/>
          </w:rPr>
          <w:t>第十条</w:t>
        </w:r>
        <w:r w:rsidR="00D52B68" w:rsidRPr="001763FA">
          <w:rPr>
            <w:rStyle w:val="a6"/>
          </w:rPr>
          <w:t xml:space="preserve"> </w:t>
        </w:r>
        <w:r w:rsidR="00D52B68" w:rsidRPr="001763FA">
          <w:rPr>
            <w:rStyle w:val="a6"/>
          </w:rPr>
          <w:t>自然气候条件</w:t>
        </w:r>
        <w:r w:rsidR="00D52B68">
          <w:rPr>
            <w:webHidden/>
          </w:rPr>
          <w:tab/>
        </w:r>
        <w:r w:rsidR="0088692F">
          <w:rPr>
            <w:webHidden/>
          </w:rPr>
          <w:fldChar w:fldCharType="begin"/>
        </w:r>
        <w:r w:rsidR="00D52B68">
          <w:rPr>
            <w:webHidden/>
          </w:rPr>
          <w:instrText xml:space="preserve"> PAGEREF _Toc80978886 \h </w:instrText>
        </w:r>
        <w:r w:rsidR="0088692F">
          <w:rPr>
            <w:webHidden/>
          </w:rPr>
        </w:r>
        <w:r w:rsidR="0088692F">
          <w:rPr>
            <w:webHidden/>
          </w:rPr>
          <w:fldChar w:fldCharType="separate"/>
        </w:r>
        <w:r w:rsidR="00CB2DDB">
          <w:rPr>
            <w:webHidden/>
          </w:rPr>
          <w:t>8</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7" w:history="1">
        <w:r w:rsidR="00D52B68" w:rsidRPr="001763FA">
          <w:rPr>
            <w:rStyle w:val="a6"/>
          </w:rPr>
          <w:t>第十一条</w:t>
        </w:r>
        <w:r w:rsidR="00D52B68" w:rsidRPr="001763FA">
          <w:rPr>
            <w:rStyle w:val="a6"/>
          </w:rPr>
          <w:t xml:space="preserve"> </w:t>
        </w:r>
        <w:r w:rsidR="00D52B68" w:rsidRPr="001763FA">
          <w:rPr>
            <w:rStyle w:val="a6"/>
          </w:rPr>
          <w:t>水生生物资源状况</w:t>
        </w:r>
        <w:r w:rsidR="00D52B68">
          <w:rPr>
            <w:webHidden/>
          </w:rPr>
          <w:tab/>
        </w:r>
        <w:r w:rsidR="0088692F">
          <w:rPr>
            <w:webHidden/>
          </w:rPr>
          <w:fldChar w:fldCharType="begin"/>
        </w:r>
        <w:r w:rsidR="00D52B68">
          <w:rPr>
            <w:webHidden/>
          </w:rPr>
          <w:instrText xml:space="preserve"> PAGEREF _Toc80978887 \h </w:instrText>
        </w:r>
        <w:r w:rsidR="0088692F">
          <w:rPr>
            <w:webHidden/>
          </w:rPr>
        </w:r>
        <w:r w:rsidR="0088692F">
          <w:rPr>
            <w:webHidden/>
          </w:rPr>
          <w:fldChar w:fldCharType="separate"/>
        </w:r>
        <w:r w:rsidR="00CB2DDB">
          <w:rPr>
            <w:webHidden/>
          </w:rPr>
          <w:t>10</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8" w:history="1">
        <w:r w:rsidR="00D52B68" w:rsidRPr="001763FA">
          <w:rPr>
            <w:rStyle w:val="a6"/>
          </w:rPr>
          <w:t>第十二条</w:t>
        </w:r>
        <w:r w:rsidR="00D52B68" w:rsidRPr="001763FA">
          <w:rPr>
            <w:rStyle w:val="a6"/>
          </w:rPr>
          <w:t xml:space="preserve"> </w:t>
        </w:r>
        <w:r w:rsidR="00D52B68" w:rsidRPr="001763FA">
          <w:rPr>
            <w:rStyle w:val="a6"/>
          </w:rPr>
          <w:t>水域环境状况</w:t>
        </w:r>
        <w:r w:rsidR="00D52B68">
          <w:rPr>
            <w:webHidden/>
          </w:rPr>
          <w:tab/>
        </w:r>
        <w:r w:rsidR="0088692F">
          <w:rPr>
            <w:webHidden/>
          </w:rPr>
          <w:fldChar w:fldCharType="begin"/>
        </w:r>
        <w:r w:rsidR="00D52B68">
          <w:rPr>
            <w:webHidden/>
          </w:rPr>
          <w:instrText xml:space="preserve"> PAGEREF _Toc80978888 \h </w:instrText>
        </w:r>
        <w:r w:rsidR="0088692F">
          <w:rPr>
            <w:webHidden/>
          </w:rPr>
        </w:r>
        <w:r w:rsidR="0088692F">
          <w:rPr>
            <w:webHidden/>
          </w:rPr>
          <w:fldChar w:fldCharType="separate"/>
        </w:r>
        <w:r w:rsidR="00CB2DDB">
          <w:rPr>
            <w:webHidden/>
          </w:rPr>
          <w:t>11</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89" w:history="1">
        <w:r w:rsidR="00D52B68" w:rsidRPr="001763FA">
          <w:rPr>
            <w:rStyle w:val="a6"/>
          </w:rPr>
          <w:t>第十三条</w:t>
        </w:r>
        <w:r w:rsidR="00D52B68" w:rsidRPr="001763FA">
          <w:rPr>
            <w:rStyle w:val="a6"/>
          </w:rPr>
          <w:t xml:space="preserve"> </w:t>
        </w:r>
        <w:r w:rsidR="00D52B68" w:rsidRPr="001763FA">
          <w:rPr>
            <w:rStyle w:val="a6"/>
          </w:rPr>
          <w:t>水域滩涂承载力评价</w:t>
        </w:r>
        <w:r w:rsidR="00D52B68">
          <w:rPr>
            <w:webHidden/>
          </w:rPr>
          <w:tab/>
        </w:r>
        <w:r w:rsidR="0088692F">
          <w:rPr>
            <w:webHidden/>
          </w:rPr>
          <w:fldChar w:fldCharType="begin"/>
        </w:r>
        <w:r w:rsidR="00D52B68">
          <w:rPr>
            <w:webHidden/>
          </w:rPr>
          <w:instrText xml:space="preserve"> PAGEREF _Toc80978889 \h </w:instrText>
        </w:r>
        <w:r w:rsidR="0088692F">
          <w:rPr>
            <w:webHidden/>
          </w:rPr>
        </w:r>
        <w:r w:rsidR="0088692F">
          <w:rPr>
            <w:webHidden/>
          </w:rPr>
          <w:fldChar w:fldCharType="separate"/>
        </w:r>
        <w:r w:rsidR="00CB2DDB">
          <w:rPr>
            <w:webHidden/>
          </w:rPr>
          <w:t>12</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0" w:history="1">
        <w:r w:rsidR="00D52B68" w:rsidRPr="001763FA">
          <w:rPr>
            <w:rStyle w:val="a6"/>
          </w:rPr>
          <w:t>第十四条</w:t>
        </w:r>
        <w:r w:rsidR="00D52B68" w:rsidRPr="001763FA">
          <w:rPr>
            <w:rStyle w:val="a6"/>
          </w:rPr>
          <w:t xml:space="preserve"> </w:t>
        </w:r>
        <w:r w:rsidR="00D52B68" w:rsidRPr="001763FA">
          <w:rPr>
            <w:rStyle w:val="a6"/>
          </w:rPr>
          <w:t>水产养殖发展现状</w:t>
        </w:r>
        <w:r w:rsidR="00D52B68">
          <w:rPr>
            <w:webHidden/>
          </w:rPr>
          <w:tab/>
        </w:r>
        <w:r w:rsidR="0088692F">
          <w:rPr>
            <w:webHidden/>
          </w:rPr>
          <w:fldChar w:fldCharType="begin"/>
        </w:r>
        <w:r w:rsidR="00D52B68">
          <w:rPr>
            <w:webHidden/>
          </w:rPr>
          <w:instrText xml:space="preserve"> PAGEREF _Toc80978890 \h </w:instrText>
        </w:r>
        <w:r w:rsidR="0088692F">
          <w:rPr>
            <w:webHidden/>
          </w:rPr>
        </w:r>
        <w:r w:rsidR="0088692F">
          <w:rPr>
            <w:webHidden/>
          </w:rPr>
          <w:fldChar w:fldCharType="separate"/>
        </w:r>
        <w:r w:rsidR="00CB2DDB">
          <w:rPr>
            <w:webHidden/>
          </w:rPr>
          <w:t>13</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1" w:history="1">
        <w:r w:rsidR="00D52B68" w:rsidRPr="001763FA">
          <w:rPr>
            <w:rStyle w:val="a6"/>
          </w:rPr>
          <w:t>第十五条</w:t>
        </w:r>
        <w:r w:rsidR="00D52B68" w:rsidRPr="001763FA">
          <w:rPr>
            <w:rStyle w:val="a6"/>
          </w:rPr>
          <w:t xml:space="preserve"> </w:t>
        </w:r>
        <w:r w:rsidR="00D52B68" w:rsidRPr="001763FA">
          <w:rPr>
            <w:rStyle w:val="a6"/>
          </w:rPr>
          <w:t>区域经济发展方向</w:t>
        </w:r>
        <w:r w:rsidR="00D52B68">
          <w:rPr>
            <w:webHidden/>
          </w:rPr>
          <w:tab/>
        </w:r>
        <w:r w:rsidR="0088692F">
          <w:rPr>
            <w:webHidden/>
          </w:rPr>
          <w:fldChar w:fldCharType="begin"/>
        </w:r>
        <w:r w:rsidR="00D52B68">
          <w:rPr>
            <w:webHidden/>
          </w:rPr>
          <w:instrText xml:space="preserve"> PAGEREF _Toc80978891 \h </w:instrText>
        </w:r>
        <w:r w:rsidR="0088692F">
          <w:rPr>
            <w:webHidden/>
          </w:rPr>
        </w:r>
        <w:r w:rsidR="0088692F">
          <w:rPr>
            <w:webHidden/>
          </w:rPr>
          <w:fldChar w:fldCharType="separate"/>
        </w:r>
        <w:r w:rsidR="00CB2DDB">
          <w:rPr>
            <w:webHidden/>
          </w:rPr>
          <w:t>13</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2" w:history="1">
        <w:r w:rsidR="00D52B68" w:rsidRPr="001763FA">
          <w:rPr>
            <w:rStyle w:val="a6"/>
          </w:rPr>
          <w:t>第十六条</w:t>
        </w:r>
        <w:r w:rsidR="00D52B68" w:rsidRPr="001763FA">
          <w:rPr>
            <w:rStyle w:val="a6"/>
          </w:rPr>
          <w:t xml:space="preserve"> </w:t>
        </w:r>
        <w:r w:rsidR="00D52B68" w:rsidRPr="001763FA">
          <w:rPr>
            <w:rStyle w:val="a6"/>
          </w:rPr>
          <w:t>水产养殖前景</w:t>
        </w:r>
        <w:r w:rsidR="00D52B68">
          <w:rPr>
            <w:webHidden/>
          </w:rPr>
          <w:tab/>
        </w:r>
        <w:r w:rsidR="0088692F">
          <w:rPr>
            <w:webHidden/>
          </w:rPr>
          <w:fldChar w:fldCharType="begin"/>
        </w:r>
        <w:r w:rsidR="00D52B68">
          <w:rPr>
            <w:webHidden/>
          </w:rPr>
          <w:instrText xml:space="preserve"> PAGEREF _Toc80978892 \h </w:instrText>
        </w:r>
        <w:r w:rsidR="0088692F">
          <w:rPr>
            <w:webHidden/>
          </w:rPr>
        </w:r>
        <w:r w:rsidR="0088692F">
          <w:rPr>
            <w:webHidden/>
          </w:rPr>
          <w:fldChar w:fldCharType="separate"/>
        </w:r>
        <w:r w:rsidR="00CB2DDB">
          <w:rPr>
            <w:webHidden/>
          </w:rPr>
          <w:t>14</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3" w:history="1">
        <w:r w:rsidR="00D52B68" w:rsidRPr="001763FA">
          <w:rPr>
            <w:rStyle w:val="a6"/>
          </w:rPr>
          <w:t>第十七条</w:t>
        </w:r>
        <w:r w:rsidR="00D52B68" w:rsidRPr="001763FA">
          <w:rPr>
            <w:rStyle w:val="a6"/>
          </w:rPr>
          <w:t xml:space="preserve"> </w:t>
        </w:r>
        <w:r w:rsidR="00D52B68" w:rsidRPr="001763FA">
          <w:rPr>
            <w:rStyle w:val="a6"/>
          </w:rPr>
          <w:t>养殖水域滩涂开发总体思路</w:t>
        </w:r>
        <w:r w:rsidR="00D52B68">
          <w:rPr>
            <w:webHidden/>
          </w:rPr>
          <w:tab/>
        </w:r>
        <w:r w:rsidR="0088692F">
          <w:rPr>
            <w:webHidden/>
          </w:rPr>
          <w:fldChar w:fldCharType="begin"/>
        </w:r>
        <w:r w:rsidR="00D52B68">
          <w:rPr>
            <w:webHidden/>
          </w:rPr>
          <w:instrText xml:space="preserve"> PAGEREF _Toc80978893 \h </w:instrText>
        </w:r>
        <w:r w:rsidR="0088692F">
          <w:rPr>
            <w:webHidden/>
          </w:rPr>
        </w:r>
        <w:r w:rsidR="0088692F">
          <w:rPr>
            <w:webHidden/>
          </w:rPr>
          <w:fldChar w:fldCharType="separate"/>
        </w:r>
        <w:r w:rsidR="00CB2DDB">
          <w:rPr>
            <w:webHidden/>
          </w:rPr>
          <w:t>15</w:t>
        </w:r>
        <w:r w:rsidR="0088692F">
          <w:rPr>
            <w:webHidden/>
          </w:rPr>
          <w:fldChar w:fldCharType="end"/>
        </w:r>
      </w:hyperlink>
    </w:p>
    <w:p w:rsidR="00D52B68" w:rsidRDefault="00DF097E" w:rsidP="00CB2DDB">
      <w:pPr>
        <w:pStyle w:val="11"/>
        <w:tabs>
          <w:tab w:val="left" w:pos="1200"/>
        </w:tabs>
        <w:spacing w:line="560" w:lineRule="exact"/>
        <w:rPr>
          <w:rFonts w:asciiTheme="minorHAnsi" w:eastAsiaTheme="minorEastAsia" w:hAnsiTheme="minorHAnsi" w:cstheme="minorBidi"/>
          <w:b w:val="0"/>
          <w:bCs w:val="0"/>
          <w:caps w:val="0"/>
          <w:kern w:val="2"/>
          <w:sz w:val="21"/>
          <w:szCs w:val="22"/>
        </w:rPr>
      </w:pPr>
      <w:hyperlink w:anchor="_Toc80978894" w:history="1">
        <w:r w:rsidR="00D52B68" w:rsidRPr="001763FA">
          <w:rPr>
            <w:rStyle w:val="a6"/>
            <w:rFonts w:ascii="华文中宋" w:hAnsi="华文中宋"/>
          </w:rPr>
          <w:t>第三章</w:t>
        </w:r>
        <w:r w:rsidR="00D52B68">
          <w:rPr>
            <w:rFonts w:asciiTheme="minorHAnsi" w:eastAsiaTheme="minorEastAsia" w:hAnsiTheme="minorHAnsi" w:cstheme="minorBidi"/>
            <w:b w:val="0"/>
            <w:bCs w:val="0"/>
            <w:caps w:val="0"/>
            <w:kern w:val="2"/>
            <w:sz w:val="21"/>
            <w:szCs w:val="22"/>
          </w:rPr>
          <w:tab/>
        </w:r>
        <w:r w:rsidR="00D52B68" w:rsidRPr="001763FA">
          <w:rPr>
            <w:rStyle w:val="a6"/>
          </w:rPr>
          <w:t>养殖水域滩涂功能区划</w:t>
        </w:r>
        <w:r w:rsidR="00D52B68">
          <w:rPr>
            <w:webHidden/>
          </w:rPr>
          <w:tab/>
        </w:r>
        <w:r w:rsidR="0088692F">
          <w:rPr>
            <w:webHidden/>
          </w:rPr>
          <w:fldChar w:fldCharType="begin"/>
        </w:r>
        <w:r w:rsidR="00D52B68">
          <w:rPr>
            <w:webHidden/>
          </w:rPr>
          <w:instrText xml:space="preserve"> PAGEREF _Toc80978894 \h </w:instrText>
        </w:r>
        <w:r w:rsidR="0088692F">
          <w:rPr>
            <w:webHidden/>
          </w:rPr>
        </w:r>
        <w:r w:rsidR="0088692F">
          <w:rPr>
            <w:webHidden/>
          </w:rPr>
          <w:fldChar w:fldCharType="separate"/>
        </w:r>
        <w:r w:rsidR="00CB2DDB">
          <w:rPr>
            <w:webHidden/>
          </w:rPr>
          <w:t>16</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5" w:history="1">
        <w:r w:rsidR="00D52B68" w:rsidRPr="001763FA">
          <w:rPr>
            <w:rStyle w:val="a6"/>
          </w:rPr>
          <w:t>第十八条</w:t>
        </w:r>
        <w:r w:rsidR="00D52B68" w:rsidRPr="001763FA">
          <w:rPr>
            <w:rStyle w:val="a6"/>
          </w:rPr>
          <w:t xml:space="preserve"> </w:t>
        </w:r>
        <w:r w:rsidR="00D52B68" w:rsidRPr="001763FA">
          <w:rPr>
            <w:rStyle w:val="a6"/>
          </w:rPr>
          <w:t>功能区划概述</w:t>
        </w:r>
        <w:r w:rsidR="00D52B68">
          <w:rPr>
            <w:webHidden/>
          </w:rPr>
          <w:tab/>
        </w:r>
        <w:r w:rsidR="0088692F">
          <w:rPr>
            <w:webHidden/>
          </w:rPr>
          <w:fldChar w:fldCharType="begin"/>
        </w:r>
        <w:r w:rsidR="00D52B68">
          <w:rPr>
            <w:webHidden/>
          </w:rPr>
          <w:instrText xml:space="preserve"> PAGEREF _Toc80978895 \h </w:instrText>
        </w:r>
        <w:r w:rsidR="0088692F">
          <w:rPr>
            <w:webHidden/>
          </w:rPr>
        </w:r>
        <w:r w:rsidR="0088692F">
          <w:rPr>
            <w:webHidden/>
          </w:rPr>
          <w:fldChar w:fldCharType="separate"/>
        </w:r>
        <w:r w:rsidR="00CB2DDB">
          <w:rPr>
            <w:webHidden/>
          </w:rPr>
          <w:t>16</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6" w:history="1">
        <w:r w:rsidR="00D52B68" w:rsidRPr="001763FA">
          <w:rPr>
            <w:rStyle w:val="a6"/>
          </w:rPr>
          <w:t>第十九条</w:t>
        </w:r>
        <w:r w:rsidR="00D52B68" w:rsidRPr="001763FA">
          <w:rPr>
            <w:rStyle w:val="a6"/>
          </w:rPr>
          <w:t xml:space="preserve"> </w:t>
        </w:r>
        <w:r w:rsidR="00D52B68" w:rsidRPr="001763FA">
          <w:rPr>
            <w:rStyle w:val="a6"/>
          </w:rPr>
          <w:t>禁养区</w:t>
        </w:r>
        <w:r w:rsidR="00D52B68">
          <w:rPr>
            <w:webHidden/>
          </w:rPr>
          <w:tab/>
        </w:r>
        <w:r w:rsidR="0088692F">
          <w:rPr>
            <w:webHidden/>
          </w:rPr>
          <w:fldChar w:fldCharType="begin"/>
        </w:r>
        <w:r w:rsidR="00D52B68">
          <w:rPr>
            <w:webHidden/>
          </w:rPr>
          <w:instrText xml:space="preserve"> PAGEREF _Toc80978896 \h </w:instrText>
        </w:r>
        <w:r w:rsidR="0088692F">
          <w:rPr>
            <w:webHidden/>
          </w:rPr>
        </w:r>
        <w:r w:rsidR="0088692F">
          <w:rPr>
            <w:webHidden/>
          </w:rPr>
          <w:fldChar w:fldCharType="separate"/>
        </w:r>
        <w:r w:rsidR="00CB2DDB">
          <w:rPr>
            <w:webHidden/>
          </w:rPr>
          <w:t>16</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7" w:history="1">
        <w:r w:rsidR="00D52B68" w:rsidRPr="001763FA">
          <w:rPr>
            <w:rStyle w:val="a6"/>
          </w:rPr>
          <w:t>第二十条</w:t>
        </w:r>
        <w:r w:rsidR="00D52B68" w:rsidRPr="001763FA">
          <w:rPr>
            <w:rStyle w:val="a6"/>
          </w:rPr>
          <w:t xml:space="preserve"> </w:t>
        </w:r>
        <w:r w:rsidR="00D52B68" w:rsidRPr="001763FA">
          <w:rPr>
            <w:rStyle w:val="a6"/>
          </w:rPr>
          <w:t>限养区</w:t>
        </w:r>
        <w:r w:rsidR="00D52B68">
          <w:rPr>
            <w:webHidden/>
          </w:rPr>
          <w:tab/>
        </w:r>
        <w:r w:rsidR="0088692F">
          <w:rPr>
            <w:webHidden/>
          </w:rPr>
          <w:fldChar w:fldCharType="begin"/>
        </w:r>
        <w:r w:rsidR="00D52B68">
          <w:rPr>
            <w:webHidden/>
          </w:rPr>
          <w:instrText xml:space="preserve"> PAGEREF _Toc80978897 \h </w:instrText>
        </w:r>
        <w:r w:rsidR="0088692F">
          <w:rPr>
            <w:webHidden/>
          </w:rPr>
        </w:r>
        <w:r w:rsidR="0088692F">
          <w:rPr>
            <w:webHidden/>
          </w:rPr>
          <w:fldChar w:fldCharType="separate"/>
        </w:r>
        <w:r w:rsidR="00CB2DDB">
          <w:rPr>
            <w:webHidden/>
          </w:rPr>
          <w:t>19</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898" w:history="1">
        <w:r w:rsidR="00D52B68" w:rsidRPr="001763FA">
          <w:rPr>
            <w:rStyle w:val="a6"/>
          </w:rPr>
          <w:t>第二十一条</w:t>
        </w:r>
        <w:r w:rsidR="00D52B68" w:rsidRPr="001763FA">
          <w:rPr>
            <w:rStyle w:val="a6"/>
          </w:rPr>
          <w:t xml:space="preserve"> </w:t>
        </w:r>
        <w:r w:rsidR="00D52B68" w:rsidRPr="001763FA">
          <w:rPr>
            <w:rStyle w:val="a6"/>
          </w:rPr>
          <w:t>养殖区</w:t>
        </w:r>
        <w:r w:rsidR="00D52B68">
          <w:rPr>
            <w:webHidden/>
          </w:rPr>
          <w:tab/>
        </w:r>
        <w:r w:rsidR="0088692F">
          <w:rPr>
            <w:webHidden/>
          </w:rPr>
          <w:fldChar w:fldCharType="begin"/>
        </w:r>
        <w:r w:rsidR="00D52B68">
          <w:rPr>
            <w:webHidden/>
          </w:rPr>
          <w:instrText xml:space="preserve"> PAGEREF _Toc80978898 \h </w:instrText>
        </w:r>
        <w:r w:rsidR="0088692F">
          <w:rPr>
            <w:webHidden/>
          </w:rPr>
        </w:r>
        <w:r w:rsidR="0088692F">
          <w:rPr>
            <w:webHidden/>
          </w:rPr>
          <w:fldChar w:fldCharType="separate"/>
        </w:r>
        <w:r w:rsidR="00CB2DDB">
          <w:rPr>
            <w:webHidden/>
          </w:rPr>
          <w:t>20</w:t>
        </w:r>
        <w:r w:rsidR="0088692F">
          <w:rPr>
            <w:webHidden/>
          </w:rPr>
          <w:fldChar w:fldCharType="end"/>
        </w:r>
      </w:hyperlink>
    </w:p>
    <w:p w:rsidR="00D52B68" w:rsidRDefault="00DF097E" w:rsidP="00CB2DDB">
      <w:pPr>
        <w:pStyle w:val="11"/>
        <w:tabs>
          <w:tab w:val="left" w:pos="1200"/>
        </w:tabs>
        <w:spacing w:line="560" w:lineRule="exact"/>
        <w:rPr>
          <w:rFonts w:asciiTheme="minorHAnsi" w:eastAsiaTheme="minorEastAsia" w:hAnsiTheme="minorHAnsi" w:cstheme="minorBidi"/>
          <w:b w:val="0"/>
          <w:bCs w:val="0"/>
          <w:caps w:val="0"/>
          <w:kern w:val="2"/>
          <w:sz w:val="21"/>
          <w:szCs w:val="22"/>
        </w:rPr>
      </w:pPr>
      <w:hyperlink w:anchor="_Toc80978899" w:history="1">
        <w:r w:rsidR="00D52B68" w:rsidRPr="001763FA">
          <w:rPr>
            <w:rStyle w:val="a6"/>
            <w:rFonts w:ascii="华文中宋" w:hAnsi="华文中宋"/>
          </w:rPr>
          <w:t>第四章</w:t>
        </w:r>
        <w:r w:rsidR="00D52B68">
          <w:rPr>
            <w:rFonts w:asciiTheme="minorHAnsi" w:eastAsiaTheme="minorEastAsia" w:hAnsiTheme="minorHAnsi" w:cstheme="minorBidi"/>
            <w:b w:val="0"/>
            <w:bCs w:val="0"/>
            <w:caps w:val="0"/>
            <w:kern w:val="2"/>
            <w:sz w:val="21"/>
            <w:szCs w:val="22"/>
          </w:rPr>
          <w:tab/>
        </w:r>
        <w:r w:rsidR="00D52B68" w:rsidRPr="001763FA">
          <w:rPr>
            <w:rStyle w:val="a6"/>
          </w:rPr>
          <w:t>保障措施</w:t>
        </w:r>
        <w:r w:rsidR="00D52B68">
          <w:rPr>
            <w:webHidden/>
          </w:rPr>
          <w:tab/>
        </w:r>
        <w:r w:rsidR="0088692F">
          <w:rPr>
            <w:webHidden/>
          </w:rPr>
          <w:fldChar w:fldCharType="begin"/>
        </w:r>
        <w:r w:rsidR="00D52B68">
          <w:rPr>
            <w:webHidden/>
          </w:rPr>
          <w:instrText xml:space="preserve"> PAGEREF _Toc80978899 \h </w:instrText>
        </w:r>
        <w:r w:rsidR="0088692F">
          <w:rPr>
            <w:webHidden/>
          </w:rPr>
        </w:r>
        <w:r w:rsidR="0088692F">
          <w:rPr>
            <w:webHidden/>
          </w:rPr>
          <w:fldChar w:fldCharType="separate"/>
        </w:r>
        <w:r w:rsidR="00CB2DDB">
          <w:rPr>
            <w:webHidden/>
          </w:rPr>
          <w:t>22</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900" w:history="1">
        <w:r w:rsidR="00D52B68" w:rsidRPr="001763FA">
          <w:rPr>
            <w:rStyle w:val="a6"/>
          </w:rPr>
          <w:t>第二十二条</w:t>
        </w:r>
        <w:r w:rsidR="00D52B68" w:rsidRPr="001763FA">
          <w:rPr>
            <w:rStyle w:val="a6"/>
          </w:rPr>
          <w:t xml:space="preserve"> </w:t>
        </w:r>
        <w:r w:rsidR="00D52B68" w:rsidRPr="001763FA">
          <w:rPr>
            <w:rStyle w:val="a6"/>
          </w:rPr>
          <w:t>加强组织领导</w:t>
        </w:r>
        <w:r w:rsidR="00D52B68">
          <w:rPr>
            <w:webHidden/>
          </w:rPr>
          <w:tab/>
        </w:r>
        <w:r w:rsidR="0088692F">
          <w:rPr>
            <w:webHidden/>
          </w:rPr>
          <w:fldChar w:fldCharType="begin"/>
        </w:r>
        <w:r w:rsidR="00D52B68">
          <w:rPr>
            <w:webHidden/>
          </w:rPr>
          <w:instrText xml:space="preserve"> PAGEREF _Toc80978900 \h </w:instrText>
        </w:r>
        <w:r w:rsidR="0088692F">
          <w:rPr>
            <w:webHidden/>
          </w:rPr>
        </w:r>
        <w:r w:rsidR="0088692F">
          <w:rPr>
            <w:webHidden/>
          </w:rPr>
          <w:fldChar w:fldCharType="separate"/>
        </w:r>
        <w:r w:rsidR="00CB2DDB">
          <w:rPr>
            <w:webHidden/>
          </w:rPr>
          <w:t>22</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901" w:history="1">
        <w:r w:rsidR="00D52B68" w:rsidRPr="001763FA">
          <w:rPr>
            <w:rStyle w:val="a6"/>
          </w:rPr>
          <w:t>第二十三条</w:t>
        </w:r>
        <w:r w:rsidR="00D52B68" w:rsidRPr="001763FA">
          <w:rPr>
            <w:rStyle w:val="a6"/>
          </w:rPr>
          <w:t xml:space="preserve"> </w:t>
        </w:r>
        <w:r w:rsidR="00D52B68" w:rsidRPr="001763FA">
          <w:rPr>
            <w:rStyle w:val="a6"/>
          </w:rPr>
          <w:t>强化监督检查</w:t>
        </w:r>
        <w:r w:rsidR="00D52B68">
          <w:rPr>
            <w:webHidden/>
          </w:rPr>
          <w:tab/>
        </w:r>
        <w:r w:rsidR="0088692F">
          <w:rPr>
            <w:webHidden/>
          </w:rPr>
          <w:fldChar w:fldCharType="begin"/>
        </w:r>
        <w:r w:rsidR="00D52B68">
          <w:rPr>
            <w:webHidden/>
          </w:rPr>
          <w:instrText xml:space="preserve"> PAGEREF _Toc80978901 \h </w:instrText>
        </w:r>
        <w:r w:rsidR="0088692F">
          <w:rPr>
            <w:webHidden/>
          </w:rPr>
        </w:r>
        <w:r w:rsidR="0088692F">
          <w:rPr>
            <w:webHidden/>
          </w:rPr>
          <w:fldChar w:fldCharType="separate"/>
        </w:r>
        <w:r w:rsidR="00CB2DDB">
          <w:rPr>
            <w:webHidden/>
          </w:rPr>
          <w:t>22</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902" w:history="1">
        <w:r w:rsidR="00D52B68" w:rsidRPr="001763FA">
          <w:rPr>
            <w:rStyle w:val="a6"/>
          </w:rPr>
          <w:t>第二十四条</w:t>
        </w:r>
        <w:r w:rsidR="00D52B68" w:rsidRPr="001763FA">
          <w:rPr>
            <w:rStyle w:val="a6"/>
          </w:rPr>
          <w:t xml:space="preserve"> </w:t>
        </w:r>
        <w:r w:rsidR="00D52B68" w:rsidRPr="001763FA">
          <w:rPr>
            <w:rStyle w:val="a6"/>
          </w:rPr>
          <w:t>完善生态保护</w:t>
        </w:r>
        <w:r w:rsidR="00D52B68">
          <w:rPr>
            <w:webHidden/>
          </w:rPr>
          <w:tab/>
        </w:r>
        <w:r w:rsidR="0088692F">
          <w:rPr>
            <w:webHidden/>
          </w:rPr>
          <w:fldChar w:fldCharType="begin"/>
        </w:r>
        <w:r w:rsidR="00D52B68">
          <w:rPr>
            <w:webHidden/>
          </w:rPr>
          <w:instrText xml:space="preserve"> PAGEREF _Toc80978902 \h </w:instrText>
        </w:r>
        <w:r w:rsidR="0088692F">
          <w:rPr>
            <w:webHidden/>
          </w:rPr>
        </w:r>
        <w:r w:rsidR="0088692F">
          <w:rPr>
            <w:webHidden/>
          </w:rPr>
          <w:fldChar w:fldCharType="separate"/>
        </w:r>
        <w:r w:rsidR="00CB2DDB">
          <w:rPr>
            <w:webHidden/>
          </w:rPr>
          <w:t>23</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903" w:history="1">
        <w:r w:rsidR="00D52B68" w:rsidRPr="001763FA">
          <w:rPr>
            <w:rStyle w:val="a6"/>
          </w:rPr>
          <w:t>第二十五条</w:t>
        </w:r>
        <w:r w:rsidR="00D52B68" w:rsidRPr="001763FA">
          <w:rPr>
            <w:rStyle w:val="a6"/>
          </w:rPr>
          <w:t xml:space="preserve"> </w:t>
        </w:r>
        <w:r w:rsidR="00D52B68" w:rsidRPr="001763FA">
          <w:rPr>
            <w:rStyle w:val="a6"/>
          </w:rPr>
          <w:t>其他保障措施</w:t>
        </w:r>
        <w:r w:rsidR="00D52B68">
          <w:rPr>
            <w:webHidden/>
          </w:rPr>
          <w:tab/>
        </w:r>
        <w:r w:rsidR="0088692F">
          <w:rPr>
            <w:webHidden/>
          </w:rPr>
          <w:fldChar w:fldCharType="begin"/>
        </w:r>
        <w:r w:rsidR="00D52B68">
          <w:rPr>
            <w:webHidden/>
          </w:rPr>
          <w:instrText xml:space="preserve"> PAGEREF _Toc80978903 \h </w:instrText>
        </w:r>
        <w:r w:rsidR="0088692F">
          <w:rPr>
            <w:webHidden/>
          </w:rPr>
        </w:r>
        <w:r w:rsidR="0088692F">
          <w:rPr>
            <w:webHidden/>
          </w:rPr>
          <w:fldChar w:fldCharType="separate"/>
        </w:r>
        <w:r w:rsidR="00CB2DDB">
          <w:rPr>
            <w:webHidden/>
          </w:rPr>
          <w:t>24</w:t>
        </w:r>
        <w:r w:rsidR="0088692F">
          <w:rPr>
            <w:webHidden/>
          </w:rPr>
          <w:fldChar w:fldCharType="end"/>
        </w:r>
      </w:hyperlink>
    </w:p>
    <w:p w:rsidR="00D52B68" w:rsidRDefault="00DF097E" w:rsidP="00CB2DDB">
      <w:pPr>
        <w:pStyle w:val="11"/>
        <w:tabs>
          <w:tab w:val="left" w:pos="1200"/>
        </w:tabs>
        <w:spacing w:line="560" w:lineRule="exact"/>
        <w:rPr>
          <w:rFonts w:asciiTheme="minorHAnsi" w:eastAsiaTheme="minorEastAsia" w:hAnsiTheme="minorHAnsi" w:cstheme="minorBidi"/>
          <w:b w:val="0"/>
          <w:bCs w:val="0"/>
          <w:caps w:val="0"/>
          <w:kern w:val="2"/>
          <w:sz w:val="21"/>
          <w:szCs w:val="22"/>
        </w:rPr>
      </w:pPr>
      <w:hyperlink w:anchor="_Toc80978904" w:history="1">
        <w:r w:rsidR="00D52B68" w:rsidRPr="001763FA">
          <w:rPr>
            <w:rStyle w:val="a6"/>
            <w:rFonts w:ascii="华文中宋" w:hAnsi="华文中宋"/>
          </w:rPr>
          <w:t>第五章</w:t>
        </w:r>
        <w:r w:rsidR="00D52B68">
          <w:rPr>
            <w:rFonts w:asciiTheme="minorHAnsi" w:eastAsiaTheme="minorEastAsia" w:hAnsiTheme="minorHAnsi" w:cstheme="minorBidi"/>
            <w:b w:val="0"/>
            <w:bCs w:val="0"/>
            <w:caps w:val="0"/>
            <w:kern w:val="2"/>
            <w:sz w:val="21"/>
            <w:szCs w:val="22"/>
          </w:rPr>
          <w:tab/>
        </w:r>
        <w:r w:rsidR="00D52B68" w:rsidRPr="001763FA">
          <w:rPr>
            <w:rStyle w:val="a6"/>
          </w:rPr>
          <w:t>环境影响评价</w:t>
        </w:r>
        <w:r w:rsidR="00D52B68">
          <w:rPr>
            <w:webHidden/>
          </w:rPr>
          <w:tab/>
        </w:r>
        <w:r w:rsidR="0088692F">
          <w:rPr>
            <w:webHidden/>
          </w:rPr>
          <w:fldChar w:fldCharType="begin"/>
        </w:r>
        <w:r w:rsidR="00D52B68">
          <w:rPr>
            <w:webHidden/>
          </w:rPr>
          <w:instrText xml:space="preserve"> PAGEREF _Toc80978904 \h </w:instrText>
        </w:r>
        <w:r w:rsidR="0088692F">
          <w:rPr>
            <w:webHidden/>
          </w:rPr>
        </w:r>
        <w:r w:rsidR="0088692F">
          <w:rPr>
            <w:webHidden/>
          </w:rPr>
          <w:fldChar w:fldCharType="separate"/>
        </w:r>
        <w:r w:rsidR="00CB2DDB">
          <w:rPr>
            <w:webHidden/>
          </w:rPr>
          <w:t>26</w:t>
        </w:r>
        <w:r w:rsidR="0088692F">
          <w:rPr>
            <w:webHidden/>
          </w:rPr>
          <w:fldChar w:fldCharType="end"/>
        </w:r>
      </w:hyperlink>
    </w:p>
    <w:p w:rsidR="00D52B68" w:rsidRDefault="00DF097E" w:rsidP="00CB2DDB">
      <w:pPr>
        <w:pStyle w:val="11"/>
        <w:tabs>
          <w:tab w:val="left" w:pos="1200"/>
        </w:tabs>
        <w:spacing w:line="560" w:lineRule="exact"/>
        <w:rPr>
          <w:rFonts w:asciiTheme="minorHAnsi" w:eastAsiaTheme="minorEastAsia" w:hAnsiTheme="minorHAnsi" w:cstheme="minorBidi"/>
          <w:b w:val="0"/>
          <w:bCs w:val="0"/>
          <w:caps w:val="0"/>
          <w:kern w:val="2"/>
          <w:sz w:val="21"/>
          <w:szCs w:val="22"/>
        </w:rPr>
      </w:pPr>
      <w:hyperlink w:anchor="_Toc80978905" w:history="1">
        <w:r w:rsidR="00D52B68" w:rsidRPr="001763FA">
          <w:rPr>
            <w:rStyle w:val="a6"/>
            <w:rFonts w:ascii="华文中宋" w:hAnsi="华文中宋"/>
          </w:rPr>
          <w:t>第六章</w:t>
        </w:r>
        <w:r w:rsidR="00D52B68">
          <w:rPr>
            <w:rFonts w:asciiTheme="minorHAnsi" w:eastAsiaTheme="minorEastAsia" w:hAnsiTheme="minorHAnsi" w:cstheme="minorBidi"/>
            <w:b w:val="0"/>
            <w:bCs w:val="0"/>
            <w:caps w:val="0"/>
            <w:kern w:val="2"/>
            <w:sz w:val="21"/>
            <w:szCs w:val="22"/>
          </w:rPr>
          <w:tab/>
        </w:r>
        <w:r w:rsidR="00D52B68" w:rsidRPr="001763FA">
          <w:rPr>
            <w:rStyle w:val="a6"/>
          </w:rPr>
          <w:t>附则</w:t>
        </w:r>
        <w:r w:rsidR="00D52B68">
          <w:rPr>
            <w:webHidden/>
          </w:rPr>
          <w:tab/>
        </w:r>
        <w:r w:rsidR="0088692F">
          <w:rPr>
            <w:webHidden/>
          </w:rPr>
          <w:fldChar w:fldCharType="begin"/>
        </w:r>
        <w:r w:rsidR="00D52B68">
          <w:rPr>
            <w:webHidden/>
          </w:rPr>
          <w:instrText xml:space="preserve"> PAGEREF _Toc80978905 \h </w:instrText>
        </w:r>
        <w:r w:rsidR="0088692F">
          <w:rPr>
            <w:webHidden/>
          </w:rPr>
        </w:r>
        <w:r w:rsidR="0088692F">
          <w:rPr>
            <w:webHidden/>
          </w:rPr>
          <w:fldChar w:fldCharType="separate"/>
        </w:r>
        <w:r w:rsidR="00CB2DDB">
          <w:rPr>
            <w:webHidden/>
          </w:rPr>
          <w:t>29</w:t>
        </w:r>
        <w:r w:rsidR="0088692F">
          <w:rPr>
            <w:webHidden/>
          </w:rPr>
          <w:fldChar w:fldCharType="end"/>
        </w:r>
      </w:hyperlink>
    </w:p>
    <w:p w:rsidR="00D52B68" w:rsidRDefault="00DF097E" w:rsidP="00CB2DDB">
      <w:pPr>
        <w:pStyle w:val="30"/>
        <w:spacing w:line="560" w:lineRule="exact"/>
        <w:ind w:left="0"/>
        <w:rPr>
          <w:rFonts w:asciiTheme="minorHAnsi" w:eastAsiaTheme="minorEastAsia" w:hAnsiTheme="minorHAnsi" w:cstheme="minorBidi"/>
          <w:iCs w:val="0"/>
          <w:kern w:val="2"/>
          <w:sz w:val="21"/>
          <w:szCs w:val="22"/>
        </w:rPr>
      </w:pPr>
      <w:hyperlink w:anchor="_Toc80978906" w:history="1">
        <w:r w:rsidR="00D52B68" w:rsidRPr="001763FA">
          <w:rPr>
            <w:rStyle w:val="a6"/>
          </w:rPr>
          <w:t>第二十六条</w:t>
        </w:r>
        <w:r w:rsidR="00D52B68" w:rsidRPr="001763FA">
          <w:rPr>
            <w:rStyle w:val="a6"/>
          </w:rPr>
          <w:t xml:space="preserve"> </w:t>
        </w:r>
        <w:r w:rsidR="00D52B68" w:rsidRPr="001763FA">
          <w:rPr>
            <w:rStyle w:val="a6"/>
          </w:rPr>
          <w:t>规划效力和修编</w:t>
        </w:r>
        <w:r w:rsidR="00D52B68">
          <w:rPr>
            <w:webHidden/>
          </w:rPr>
          <w:tab/>
        </w:r>
        <w:r w:rsidR="0088692F">
          <w:rPr>
            <w:webHidden/>
          </w:rPr>
          <w:fldChar w:fldCharType="begin"/>
        </w:r>
        <w:r w:rsidR="00D52B68">
          <w:rPr>
            <w:webHidden/>
          </w:rPr>
          <w:instrText xml:space="preserve"> PAGEREF _Toc80978906 \h </w:instrText>
        </w:r>
        <w:r w:rsidR="0088692F">
          <w:rPr>
            <w:webHidden/>
          </w:rPr>
        </w:r>
        <w:r w:rsidR="0088692F">
          <w:rPr>
            <w:webHidden/>
          </w:rPr>
          <w:fldChar w:fldCharType="separate"/>
        </w:r>
        <w:r w:rsidR="00CB2DDB">
          <w:rPr>
            <w:webHidden/>
          </w:rPr>
          <w:t>29</w:t>
        </w:r>
        <w:r w:rsidR="0088692F">
          <w:rPr>
            <w:webHidden/>
          </w:rPr>
          <w:fldChar w:fldCharType="end"/>
        </w:r>
      </w:hyperlink>
    </w:p>
    <w:p w:rsidR="00D52B68" w:rsidRDefault="00DF097E" w:rsidP="00CB2DDB">
      <w:pPr>
        <w:pStyle w:val="11"/>
        <w:spacing w:line="560" w:lineRule="exact"/>
        <w:rPr>
          <w:rFonts w:asciiTheme="minorHAnsi" w:eastAsiaTheme="minorEastAsia" w:hAnsiTheme="minorHAnsi" w:cstheme="minorBidi"/>
          <w:b w:val="0"/>
          <w:bCs w:val="0"/>
          <w:caps w:val="0"/>
          <w:kern w:val="2"/>
          <w:sz w:val="21"/>
          <w:szCs w:val="22"/>
        </w:rPr>
      </w:pPr>
      <w:hyperlink w:anchor="_Toc80978907" w:history="1">
        <w:r w:rsidR="00D52B68" w:rsidRPr="001763FA">
          <w:rPr>
            <w:rStyle w:val="a6"/>
          </w:rPr>
          <w:t>附表. 青岛市养殖水域滩涂功能区规划登记表</w:t>
        </w:r>
        <w:r w:rsidR="00D52B68">
          <w:rPr>
            <w:webHidden/>
          </w:rPr>
          <w:tab/>
        </w:r>
        <w:r w:rsidR="0088692F">
          <w:rPr>
            <w:webHidden/>
          </w:rPr>
          <w:fldChar w:fldCharType="begin"/>
        </w:r>
        <w:r w:rsidR="00D52B68">
          <w:rPr>
            <w:webHidden/>
          </w:rPr>
          <w:instrText xml:space="preserve"> PAGEREF _Toc80978907 \h </w:instrText>
        </w:r>
        <w:r w:rsidR="0088692F">
          <w:rPr>
            <w:webHidden/>
          </w:rPr>
        </w:r>
        <w:r w:rsidR="0088692F">
          <w:rPr>
            <w:webHidden/>
          </w:rPr>
          <w:fldChar w:fldCharType="separate"/>
        </w:r>
        <w:r w:rsidR="00CB2DDB">
          <w:rPr>
            <w:webHidden/>
          </w:rPr>
          <w:t>30</w:t>
        </w:r>
        <w:r w:rsidR="0088692F">
          <w:rPr>
            <w:webHidden/>
          </w:rPr>
          <w:fldChar w:fldCharType="end"/>
        </w:r>
      </w:hyperlink>
    </w:p>
    <w:p w:rsidR="00D52B68" w:rsidRDefault="00DF097E" w:rsidP="00CB2DDB">
      <w:pPr>
        <w:pStyle w:val="11"/>
        <w:spacing w:line="560" w:lineRule="exact"/>
        <w:rPr>
          <w:rFonts w:asciiTheme="minorHAnsi" w:eastAsiaTheme="minorEastAsia" w:hAnsiTheme="minorHAnsi" w:cstheme="minorBidi"/>
          <w:b w:val="0"/>
          <w:bCs w:val="0"/>
          <w:caps w:val="0"/>
          <w:kern w:val="2"/>
          <w:sz w:val="21"/>
          <w:szCs w:val="22"/>
        </w:rPr>
      </w:pPr>
      <w:hyperlink w:anchor="_Toc80978908" w:history="1">
        <w:r w:rsidR="00D52B68" w:rsidRPr="001763FA">
          <w:rPr>
            <w:rStyle w:val="a6"/>
          </w:rPr>
          <w:t>附图： 青岛市养殖水域滩涂规划示意图</w:t>
        </w:r>
        <w:r w:rsidR="00D52B68">
          <w:rPr>
            <w:webHidden/>
          </w:rPr>
          <w:tab/>
        </w:r>
        <w:r w:rsidR="0088692F">
          <w:rPr>
            <w:webHidden/>
          </w:rPr>
          <w:fldChar w:fldCharType="begin"/>
        </w:r>
        <w:r w:rsidR="00D52B68">
          <w:rPr>
            <w:webHidden/>
          </w:rPr>
          <w:instrText xml:space="preserve"> PAGEREF _Toc80978908 \h </w:instrText>
        </w:r>
        <w:r w:rsidR="0088692F">
          <w:rPr>
            <w:webHidden/>
          </w:rPr>
        </w:r>
        <w:r w:rsidR="0088692F">
          <w:rPr>
            <w:webHidden/>
          </w:rPr>
          <w:fldChar w:fldCharType="separate"/>
        </w:r>
        <w:r w:rsidR="00CB2DDB">
          <w:rPr>
            <w:webHidden/>
          </w:rPr>
          <w:t>52</w:t>
        </w:r>
        <w:r w:rsidR="0088692F">
          <w:rPr>
            <w:webHidden/>
          </w:rPr>
          <w:fldChar w:fldCharType="end"/>
        </w:r>
      </w:hyperlink>
    </w:p>
    <w:p w:rsidR="00A26009" w:rsidRPr="00C4445B" w:rsidRDefault="0088692F" w:rsidP="00CB2DDB">
      <w:pPr>
        <w:spacing w:line="560" w:lineRule="exact"/>
        <w:ind w:firstLine="562"/>
      </w:pPr>
      <w:r w:rsidRPr="00C4445B">
        <w:rPr>
          <w:b/>
          <w:bCs/>
          <w:lang w:val="zh-CN"/>
        </w:rPr>
        <w:fldChar w:fldCharType="end"/>
      </w:r>
    </w:p>
    <w:p w:rsidR="00A26009" w:rsidRPr="00C4445B" w:rsidRDefault="00A26009" w:rsidP="00CB2DDB">
      <w:pPr>
        <w:spacing w:line="560" w:lineRule="exact"/>
        <w:ind w:firstLineChars="0" w:firstLine="0"/>
        <w:sectPr w:rsidR="00A26009" w:rsidRPr="00C4445B" w:rsidSect="00B001A5">
          <w:headerReference w:type="default" r:id="rId15"/>
          <w:pgSz w:w="11906" w:h="16838"/>
          <w:pgMar w:top="1418" w:right="1701" w:bottom="1418" w:left="1701" w:header="851" w:footer="992" w:gutter="0"/>
          <w:pgNumType w:fmt="upperRoman" w:start="1"/>
          <w:cols w:space="425"/>
          <w:docGrid w:type="linesAndChars" w:linePitch="312"/>
        </w:sectPr>
      </w:pPr>
    </w:p>
    <w:p w:rsidR="00220E61" w:rsidRPr="00C4445B" w:rsidRDefault="00220E61" w:rsidP="00CB2DDB">
      <w:pPr>
        <w:pStyle w:val="1"/>
        <w:spacing w:line="560" w:lineRule="exact"/>
        <w:ind w:left="0" w:firstLineChars="200" w:firstLine="641"/>
        <w:rPr>
          <w:rFonts w:ascii="宋体" w:eastAsia="宋体"/>
          <w:szCs w:val="21"/>
        </w:rPr>
      </w:pPr>
      <w:bookmarkStart w:id="10" w:name="_Toc80978875"/>
      <w:r w:rsidRPr="00C4445B">
        <w:rPr>
          <w:rFonts w:hint="eastAsia"/>
        </w:rPr>
        <w:lastRenderedPageBreak/>
        <w:t>总则</w:t>
      </w:r>
      <w:bookmarkEnd w:id="10"/>
    </w:p>
    <w:p w:rsidR="00DC7A16" w:rsidRPr="00C4445B" w:rsidRDefault="008F2705" w:rsidP="00CB2DDB">
      <w:pPr>
        <w:pStyle w:val="3"/>
        <w:spacing w:line="560" w:lineRule="exact"/>
        <w:ind w:left="0" w:firstLineChars="200" w:firstLine="560"/>
      </w:pPr>
      <w:bookmarkStart w:id="11" w:name="_Toc80978876"/>
      <w:r w:rsidRPr="00C4445B">
        <w:rPr>
          <w:rFonts w:hint="eastAsia"/>
        </w:rPr>
        <w:t>规划</w:t>
      </w:r>
      <w:r w:rsidR="008B79B6" w:rsidRPr="00C4445B">
        <w:rPr>
          <w:rFonts w:hint="eastAsia"/>
        </w:rPr>
        <w:t>背景</w:t>
      </w:r>
      <w:bookmarkEnd w:id="11"/>
    </w:p>
    <w:p w:rsidR="00EB44AC" w:rsidRPr="00C4445B" w:rsidRDefault="000C1283" w:rsidP="00CB2DDB">
      <w:pPr>
        <w:spacing w:line="560" w:lineRule="exact"/>
        <w:ind w:firstLine="560"/>
      </w:pPr>
      <w:r w:rsidRPr="00C4445B">
        <w:rPr>
          <w:rFonts w:hint="eastAsia"/>
        </w:rPr>
        <w:t>自</w:t>
      </w:r>
      <w:r w:rsidRPr="00C4445B">
        <w:rPr>
          <w:rFonts w:hint="eastAsia"/>
        </w:rPr>
        <w:t>20</w:t>
      </w:r>
      <w:r w:rsidRPr="00C4445B">
        <w:rPr>
          <w:rFonts w:hint="eastAsia"/>
        </w:rPr>
        <w:t>世纪</w:t>
      </w:r>
      <w:r w:rsidRPr="00C4445B">
        <w:rPr>
          <w:rFonts w:hint="eastAsia"/>
        </w:rPr>
        <w:t>50</w:t>
      </w:r>
      <w:r w:rsidRPr="00C4445B">
        <w:rPr>
          <w:rFonts w:hint="eastAsia"/>
        </w:rPr>
        <w:t>年代以来，我国水产养殖实现了长足的发展，产量高居世界第一，为我国及世界人口提供了多样化食物和优质蛋白。</w:t>
      </w:r>
      <w:r w:rsidR="00EB44AC" w:rsidRPr="00C4445B">
        <w:rPr>
          <w:rFonts w:hint="eastAsia"/>
        </w:rPr>
        <w:t>面对当今全球气候变化、资源衰退、粮食</w:t>
      </w:r>
      <w:r w:rsidR="000033E7" w:rsidRPr="00C4445B">
        <w:rPr>
          <w:rFonts w:hint="eastAsia"/>
        </w:rPr>
        <w:t>安全</w:t>
      </w:r>
      <w:r w:rsidR="008F2705" w:rsidRPr="00C4445B">
        <w:rPr>
          <w:rFonts w:hint="eastAsia"/>
        </w:rPr>
        <w:t>等</w:t>
      </w:r>
      <w:r w:rsidR="00EB44AC" w:rsidRPr="00C4445B">
        <w:rPr>
          <w:rFonts w:hint="eastAsia"/>
        </w:rPr>
        <w:t>重大挑战，</w:t>
      </w:r>
      <w:r w:rsidR="00DB5BAB" w:rsidRPr="00C4445B">
        <w:rPr>
          <w:rFonts w:hint="eastAsia"/>
        </w:rPr>
        <w:t>水产</w:t>
      </w:r>
      <w:r w:rsidR="00EB44AC" w:rsidRPr="00C4445B">
        <w:rPr>
          <w:rFonts w:hint="eastAsia"/>
        </w:rPr>
        <w:t>养殖业作为“蓝色粮仓”的战略地位更加突显</w:t>
      </w:r>
      <w:r w:rsidR="00DB5BAB" w:rsidRPr="00C4445B">
        <w:rPr>
          <w:rFonts w:hint="eastAsia"/>
        </w:rPr>
        <w:t>。</w:t>
      </w:r>
    </w:p>
    <w:p w:rsidR="000C7F0F" w:rsidRPr="00C4445B" w:rsidRDefault="000C7F0F" w:rsidP="00CB2DDB">
      <w:pPr>
        <w:spacing w:line="560" w:lineRule="exact"/>
        <w:ind w:firstLine="560"/>
      </w:pPr>
      <w:r w:rsidRPr="00C4445B">
        <w:rPr>
          <w:rFonts w:hint="eastAsia"/>
        </w:rPr>
        <w:t>党的十九大报告中提出要“坚持陆海统筹，加快建设海洋强国”。习</w:t>
      </w:r>
      <w:r w:rsidR="00DF097E">
        <w:rPr>
          <w:rFonts w:hint="eastAsia"/>
        </w:rPr>
        <w:t>近平</w:t>
      </w:r>
      <w:r w:rsidRPr="00C4445B">
        <w:rPr>
          <w:rFonts w:hint="eastAsia"/>
        </w:rPr>
        <w:t>总书记在今年全国两会参加山东团审议时强调，海洋是高质量发展的战略要地，要加快建设世界一流的海洋港口、完善的现代海洋产业体系、绿色可</w:t>
      </w:r>
      <w:bookmarkStart w:id="12" w:name="_GoBack"/>
      <w:bookmarkEnd w:id="12"/>
      <w:r w:rsidRPr="00C4445B">
        <w:rPr>
          <w:rFonts w:hint="eastAsia"/>
        </w:rPr>
        <w:t>持续的海洋生态环境，为海洋强国建设</w:t>
      </w:r>
      <w:proofErr w:type="gramStart"/>
      <w:r w:rsidRPr="00C4445B">
        <w:rPr>
          <w:rFonts w:hint="eastAsia"/>
        </w:rPr>
        <w:t>作出</w:t>
      </w:r>
      <w:proofErr w:type="gramEnd"/>
      <w:r w:rsidRPr="00C4445B">
        <w:rPr>
          <w:rFonts w:hint="eastAsia"/>
        </w:rPr>
        <w:t>贡献</w:t>
      </w:r>
      <w:r w:rsidR="008F2705" w:rsidRPr="00C4445B">
        <w:rPr>
          <w:rFonts w:hint="eastAsia"/>
        </w:rPr>
        <w:t>；</w:t>
      </w:r>
      <w:r w:rsidR="007C3ABF" w:rsidRPr="00C4445B">
        <w:rPr>
          <w:rFonts w:hint="eastAsia"/>
        </w:rPr>
        <w:t>在出席上海合作组织青岛峰会后，习</w:t>
      </w:r>
      <w:r w:rsidR="00DF097E">
        <w:rPr>
          <w:rFonts w:hint="eastAsia"/>
        </w:rPr>
        <w:t>近平</w:t>
      </w:r>
      <w:r w:rsidR="007C3ABF" w:rsidRPr="00C4445B">
        <w:rPr>
          <w:rFonts w:hint="eastAsia"/>
        </w:rPr>
        <w:t>总书记在山东考察时</w:t>
      </w:r>
      <w:r w:rsidR="004704D3" w:rsidRPr="00C4445B">
        <w:rPr>
          <w:rFonts w:hint="eastAsia"/>
        </w:rPr>
        <w:t>说</w:t>
      </w:r>
      <w:r w:rsidR="007C3ABF" w:rsidRPr="00C4445B">
        <w:rPr>
          <w:rFonts w:hint="eastAsia"/>
        </w:rPr>
        <w:t>“建设海洋强国，我一直有这样一个信念”</w:t>
      </w:r>
      <w:r w:rsidR="004704D3" w:rsidRPr="00C4445B">
        <w:rPr>
          <w:rFonts w:hint="eastAsia"/>
        </w:rPr>
        <w:t>，</w:t>
      </w:r>
      <w:r w:rsidR="007C3ABF" w:rsidRPr="00C4445B">
        <w:rPr>
          <w:rFonts w:hint="eastAsia"/>
        </w:rPr>
        <w:t>强调</w:t>
      </w:r>
      <w:r w:rsidR="004704D3" w:rsidRPr="00C4445B">
        <w:rPr>
          <w:rFonts w:hint="eastAsia"/>
        </w:rPr>
        <w:t>要坚持腾笼换鸟、凤凰涅槃的思路，推动产业优化升级，推动创新驱动发展，推动基础设施提升，推动海洋强省建设，推动深化改革开放，推动高质量发展取得有效进展。</w:t>
      </w:r>
    </w:p>
    <w:p w:rsidR="002D020C" w:rsidRPr="00C4445B" w:rsidRDefault="002D020C" w:rsidP="00CB2DDB">
      <w:pPr>
        <w:spacing w:line="560" w:lineRule="exact"/>
        <w:ind w:firstLine="560"/>
      </w:pPr>
      <w:r w:rsidRPr="00C4445B">
        <w:rPr>
          <w:rFonts w:hint="eastAsia"/>
        </w:rPr>
        <w:t>按照习近平总书记“关心海洋、认识海洋、经略海洋”的部署，青岛市深入贯彻落实党中央、国务院“建设海洋强国”“生态文明建设”与“乡村振兴”有关战略决策。根据《农业部关于印发</w:t>
      </w:r>
      <w:r w:rsidRPr="00C4445B">
        <w:rPr>
          <w:rFonts w:hint="eastAsia"/>
        </w:rPr>
        <w:t>&lt;</w:t>
      </w:r>
      <w:r w:rsidRPr="00C4445B">
        <w:rPr>
          <w:rFonts w:hint="eastAsia"/>
        </w:rPr>
        <w:t>养殖水域滩涂规划编制工作规范</w:t>
      </w:r>
      <w:r w:rsidRPr="00C4445B">
        <w:rPr>
          <w:rFonts w:hint="eastAsia"/>
        </w:rPr>
        <w:t>&gt;</w:t>
      </w:r>
      <w:r w:rsidRPr="00C4445B">
        <w:rPr>
          <w:rFonts w:hint="eastAsia"/>
        </w:rPr>
        <w:t>和</w:t>
      </w:r>
      <w:r w:rsidRPr="00C4445B">
        <w:rPr>
          <w:rFonts w:hint="eastAsia"/>
        </w:rPr>
        <w:t>&lt;</w:t>
      </w:r>
      <w:r w:rsidRPr="00C4445B">
        <w:rPr>
          <w:rFonts w:hint="eastAsia"/>
        </w:rPr>
        <w:t>养殖水域滩涂规划编制大纲</w:t>
      </w:r>
      <w:r w:rsidRPr="00C4445B">
        <w:rPr>
          <w:rFonts w:hint="eastAsia"/>
        </w:rPr>
        <w:t>&gt;</w:t>
      </w:r>
      <w:r w:rsidRPr="00C4445B">
        <w:rPr>
          <w:rFonts w:hint="eastAsia"/>
        </w:rPr>
        <w:t>的通知（农渔发〔</w:t>
      </w:r>
      <w:r w:rsidRPr="00C4445B">
        <w:rPr>
          <w:rFonts w:hint="eastAsia"/>
        </w:rPr>
        <w:t>2016</w:t>
      </w:r>
      <w:r w:rsidRPr="00C4445B">
        <w:rPr>
          <w:rFonts w:hint="eastAsia"/>
        </w:rPr>
        <w:t>〕</w:t>
      </w:r>
      <w:r w:rsidRPr="00C4445B">
        <w:rPr>
          <w:rFonts w:hint="eastAsia"/>
        </w:rPr>
        <w:t>39</w:t>
      </w:r>
      <w:r w:rsidR="00DF097E">
        <w:rPr>
          <w:rFonts w:hint="eastAsia"/>
        </w:rPr>
        <w:t>号）》</w:t>
      </w:r>
      <w:r w:rsidRPr="00C4445B">
        <w:rPr>
          <w:rFonts w:hint="eastAsia"/>
        </w:rPr>
        <w:t>要求，立足青岛海洋优势和特色，在科学评价水域滩涂资源禀赋和环境承载力的基础上，充分合理利用</w:t>
      </w:r>
      <w:r w:rsidR="009E23B0" w:rsidRPr="00C4445B">
        <w:rPr>
          <w:rFonts w:hint="eastAsia"/>
        </w:rPr>
        <w:t>全市</w:t>
      </w:r>
      <w:r w:rsidRPr="00C4445B">
        <w:rPr>
          <w:rFonts w:hint="eastAsia"/>
        </w:rPr>
        <w:t>养殖水域滩涂资源，优化水产养殖空间布局，推动渔业领域的新旧动能转换，</w:t>
      </w:r>
      <w:r w:rsidR="009E23B0" w:rsidRPr="00C4445B">
        <w:rPr>
          <w:rFonts w:hint="eastAsia"/>
        </w:rPr>
        <w:t>以</w:t>
      </w:r>
      <w:r w:rsidRPr="00C4445B">
        <w:rPr>
          <w:rFonts w:hint="eastAsia"/>
        </w:rPr>
        <w:t>保障青岛市“蓝色粮仓”建设，实现新时期海洋渔业的可持续</w:t>
      </w:r>
      <w:r w:rsidR="00991E66" w:rsidRPr="00C4445B">
        <w:rPr>
          <w:rFonts w:hint="eastAsia"/>
        </w:rPr>
        <w:t>与高质量</w:t>
      </w:r>
      <w:r w:rsidRPr="00C4445B">
        <w:rPr>
          <w:rFonts w:hint="eastAsia"/>
        </w:rPr>
        <w:t>发展。</w:t>
      </w:r>
    </w:p>
    <w:p w:rsidR="00DC7A16" w:rsidRPr="00C4445B" w:rsidRDefault="008B79B6" w:rsidP="00CB2DDB">
      <w:pPr>
        <w:pStyle w:val="3"/>
        <w:spacing w:line="560" w:lineRule="exact"/>
        <w:ind w:left="0" w:firstLineChars="200" w:firstLine="560"/>
      </w:pPr>
      <w:bookmarkStart w:id="13" w:name="_Toc80978877"/>
      <w:r w:rsidRPr="00C4445B">
        <w:rPr>
          <w:rFonts w:hint="eastAsia"/>
        </w:rPr>
        <w:lastRenderedPageBreak/>
        <w:t>面临的形势</w:t>
      </w:r>
      <w:bookmarkEnd w:id="13"/>
    </w:p>
    <w:p w:rsidR="00152275" w:rsidRPr="00C4445B" w:rsidRDefault="00152275" w:rsidP="00CB2DDB">
      <w:pPr>
        <w:spacing w:line="560" w:lineRule="exact"/>
        <w:ind w:firstLine="560"/>
      </w:pPr>
      <w:r w:rsidRPr="00C4445B">
        <w:rPr>
          <w:rFonts w:hint="eastAsia"/>
        </w:rPr>
        <w:t>青岛市拥有丰富的海洋资源、独特的空间区位和雄厚的海洋科技优势，</w:t>
      </w:r>
      <w:r w:rsidRPr="00C4445B">
        <w:t>引领了</w:t>
      </w:r>
      <w:r w:rsidRPr="00C4445B">
        <w:rPr>
          <w:rFonts w:hint="eastAsia"/>
        </w:rPr>
        <w:t>全国五次海水养殖产业浪潮（藻、虾、贝、鱼、参）。水产养殖业历来是青岛优势海洋产业之一，是青岛建设</w:t>
      </w:r>
      <w:r w:rsidR="00C33DDB" w:rsidRPr="00C4445B">
        <w:rPr>
          <w:rFonts w:hint="eastAsia"/>
        </w:rPr>
        <w:t>“</w:t>
      </w:r>
      <w:r w:rsidRPr="00C4445B">
        <w:rPr>
          <w:rFonts w:hint="eastAsia"/>
        </w:rPr>
        <w:t>蓝色粮仓</w:t>
      </w:r>
      <w:r w:rsidR="00C33DDB" w:rsidRPr="00C4445B">
        <w:rPr>
          <w:rFonts w:hint="eastAsia"/>
        </w:rPr>
        <w:t>”</w:t>
      </w:r>
      <w:r w:rsidRPr="00C4445B">
        <w:rPr>
          <w:rFonts w:hint="eastAsia"/>
        </w:rPr>
        <w:t>的主场地。</w:t>
      </w:r>
    </w:p>
    <w:p w:rsidR="00873598" w:rsidRPr="00C4445B" w:rsidRDefault="00A86FB3" w:rsidP="00CB2DDB">
      <w:pPr>
        <w:spacing w:line="560" w:lineRule="exact"/>
        <w:ind w:firstLine="560"/>
      </w:pPr>
      <w:r w:rsidRPr="00C4445B">
        <w:rPr>
          <w:rFonts w:hint="eastAsia"/>
        </w:rPr>
        <w:t>依托良好的资源优势</w:t>
      </w:r>
      <w:r w:rsidR="00567883" w:rsidRPr="00C4445B">
        <w:rPr>
          <w:rFonts w:hint="eastAsia"/>
        </w:rPr>
        <w:t>和技术优势</w:t>
      </w:r>
      <w:r w:rsidRPr="00C4445B">
        <w:rPr>
          <w:rFonts w:hint="eastAsia"/>
        </w:rPr>
        <w:t>，青岛水产业</w:t>
      </w:r>
      <w:r w:rsidR="006B02DD" w:rsidRPr="00C4445B">
        <w:rPr>
          <w:rFonts w:hint="eastAsia"/>
        </w:rPr>
        <w:t>已</w:t>
      </w:r>
      <w:r w:rsidR="008F6B8B" w:rsidRPr="00C4445B">
        <w:rPr>
          <w:rFonts w:hint="eastAsia"/>
        </w:rPr>
        <w:t>基本形成了水产良种、健康养殖、加工出口等完善的产业体系。</w:t>
      </w:r>
      <w:r w:rsidR="00400B4B" w:rsidRPr="003219C4">
        <w:rPr>
          <w:rFonts w:hint="eastAsia"/>
        </w:rPr>
        <w:t>2</w:t>
      </w:r>
      <w:r w:rsidR="00400B4B" w:rsidRPr="003219C4">
        <w:t>01</w:t>
      </w:r>
      <w:r w:rsidR="00931530" w:rsidRPr="003219C4">
        <w:t>9</w:t>
      </w:r>
      <w:r w:rsidR="00400B4B" w:rsidRPr="003219C4">
        <w:t>年</w:t>
      </w:r>
      <w:r w:rsidR="00400B4B" w:rsidRPr="003219C4">
        <w:rPr>
          <w:rFonts w:hint="eastAsia"/>
        </w:rPr>
        <w:t>，青岛</w:t>
      </w:r>
      <w:r w:rsidR="00470260" w:rsidRPr="003219C4">
        <w:rPr>
          <w:rFonts w:hint="eastAsia"/>
        </w:rPr>
        <w:t>水产</w:t>
      </w:r>
      <w:r w:rsidR="00400B4B" w:rsidRPr="003219C4">
        <w:rPr>
          <w:rFonts w:hint="eastAsia"/>
        </w:rPr>
        <w:t>养殖面积达</w:t>
      </w:r>
      <w:r w:rsidR="00931530" w:rsidRPr="003219C4">
        <w:t>34460</w:t>
      </w:r>
      <w:r w:rsidR="00712542" w:rsidRPr="003219C4">
        <w:t>公顷，产量达到</w:t>
      </w:r>
      <w:r w:rsidR="00931530" w:rsidRPr="003219C4">
        <w:t>810525</w:t>
      </w:r>
      <w:r w:rsidR="00712542" w:rsidRPr="003219C4">
        <w:t>吨</w:t>
      </w:r>
      <w:r w:rsidR="00400B4B" w:rsidRPr="003219C4">
        <w:rPr>
          <w:rFonts w:hint="eastAsia"/>
        </w:rPr>
        <w:t>，占</w:t>
      </w:r>
      <w:r w:rsidR="00CA1D44" w:rsidRPr="003219C4">
        <w:rPr>
          <w:rFonts w:hint="eastAsia"/>
        </w:rPr>
        <w:t>水产品</w:t>
      </w:r>
      <w:r w:rsidR="00400B4B" w:rsidRPr="003219C4">
        <w:rPr>
          <w:rFonts w:hint="eastAsia"/>
        </w:rPr>
        <w:t>总产量的</w:t>
      </w:r>
      <w:r w:rsidR="00931530" w:rsidRPr="003219C4">
        <w:t>80</w:t>
      </w:r>
      <w:r w:rsidR="00400B4B" w:rsidRPr="003219C4">
        <w:rPr>
          <w:rFonts w:hint="eastAsia"/>
        </w:rPr>
        <w:t>%</w:t>
      </w:r>
      <w:r w:rsidR="00400B4B" w:rsidRPr="003219C4">
        <w:rPr>
          <w:rFonts w:hint="eastAsia"/>
        </w:rPr>
        <w:t>。全市海水养殖品种</w:t>
      </w:r>
      <w:r w:rsidR="00400B4B" w:rsidRPr="003219C4">
        <w:rPr>
          <w:rFonts w:hint="eastAsia"/>
        </w:rPr>
        <w:t>20</w:t>
      </w:r>
      <w:r w:rsidR="00400B4B" w:rsidRPr="003219C4">
        <w:rPr>
          <w:rFonts w:hint="eastAsia"/>
        </w:rPr>
        <w:t>多个，包括鱼类、虾</w:t>
      </w:r>
      <w:r w:rsidR="00C33DDB" w:rsidRPr="003219C4">
        <w:rPr>
          <w:rFonts w:hint="eastAsia"/>
        </w:rPr>
        <w:t>蟹类</w:t>
      </w:r>
      <w:r w:rsidR="00400B4B" w:rsidRPr="003219C4">
        <w:rPr>
          <w:rFonts w:hint="eastAsia"/>
        </w:rPr>
        <w:t>、贝类、藻</w:t>
      </w:r>
      <w:r w:rsidR="00400B4B" w:rsidRPr="00C4445B">
        <w:rPr>
          <w:rFonts w:hint="eastAsia"/>
        </w:rPr>
        <w:t>类</w:t>
      </w:r>
      <w:r w:rsidR="00C33DDB" w:rsidRPr="00C4445B">
        <w:rPr>
          <w:rFonts w:hint="eastAsia"/>
        </w:rPr>
        <w:t>和海珍品</w:t>
      </w:r>
      <w:r w:rsidR="00400B4B" w:rsidRPr="00C4445B">
        <w:rPr>
          <w:rFonts w:hint="eastAsia"/>
        </w:rPr>
        <w:t>等。</w:t>
      </w:r>
    </w:p>
    <w:p w:rsidR="00400B4B" w:rsidRPr="00C4445B" w:rsidRDefault="003E2800" w:rsidP="00CB2DDB">
      <w:pPr>
        <w:spacing w:line="560" w:lineRule="exact"/>
        <w:ind w:firstLine="560"/>
      </w:pPr>
      <w:r w:rsidRPr="00C4445B">
        <w:rPr>
          <w:rFonts w:hint="eastAsia"/>
        </w:rPr>
        <w:t>同时，随着社会经济的发展，水产养殖也</w:t>
      </w:r>
      <w:r w:rsidR="00BF538A" w:rsidRPr="00C4445B">
        <w:rPr>
          <w:rFonts w:hint="eastAsia"/>
        </w:rPr>
        <w:t>面临</w:t>
      </w:r>
      <w:r w:rsidRPr="00C4445B">
        <w:rPr>
          <w:rFonts w:hint="eastAsia"/>
        </w:rPr>
        <w:t>新的问题，主要</w:t>
      </w:r>
      <w:r w:rsidR="00BF538A" w:rsidRPr="00C4445B">
        <w:rPr>
          <w:rFonts w:hint="eastAsia"/>
        </w:rPr>
        <w:t>有：</w:t>
      </w:r>
    </w:p>
    <w:p w:rsidR="00715F76" w:rsidRPr="00C4445B" w:rsidRDefault="00AB2B98" w:rsidP="00CB2DDB">
      <w:pPr>
        <w:spacing w:line="560" w:lineRule="exact"/>
        <w:ind w:firstLine="480"/>
      </w:pPr>
      <w:r w:rsidRPr="00C4445B">
        <w:rPr>
          <w:rFonts w:hint="eastAsia"/>
          <w:color w:val="231F20"/>
          <w:sz w:val="24"/>
        </w:rPr>
        <w:t>——</w:t>
      </w:r>
      <w:r w:rsidR="00715F76" w:rsidRPr="00C4445B">
        <w:rPr>
          <w:rFonts w:hint="eastAsia"/>
        </w:rPr>
        <w:t>发展空间</w:t>
      </w:r>
      <w:r w:rsidRPr="00C4445B">
        <w:rPr>
          <w:rFonts w:hint="eastAsia"/>
        </w:rPr>
        <w:t>持续受压</w:t>
      </w:r>
      <w:r w:rsidR="001D29D9" w:rsidRPr="00C4445B">
        <w:rPr>
          <w:rFonts w:hint="eastAsia"/>
        </w:rPr>
        <w:t>，后备空间不足</w:t>
      </w:r>
      <w:r w:rsidRPr="00C4445B">
        <w:rPr>
          <w:rFonts w:hint="eastAsia"/>
        </w:rPr>
        <w:t>。</w:t>
      </w:r>
      <w:r w:rsidR="003A2D5C" w:rsidRPr="00C4445B">
        <w:rPr>
          <w:rFonts w:hint="eastAsia"/>
        </w:rPr>
        <w:t>随着工业化、城镇化发展的加速，原有在</w:t>
      </w:r>
      <w:proofErr w:type="gramStart"/>
      <w:r w:rsidR="003A2D5C" w:rsidRPr="00C4445B">
        <w:rPr>
          <w:rFonts w:hint="eastAsia"/>
        </w:rPr>
        <w:t>青岛岸带海域</w:t>
      </w:r>
      <w:proofErr w:type="gramEnd"/>
      <w:r w:rsidR="003A2D5C" w:rsidRPr="00C4445B">
        <w:rPr>
          <w:rFonts w:hint="eastAsia"/>
        </w:rPr>
        <w:t>的</w:t>
      </w:r>
      <w:r w:rsidR="00D91AB4" w:rsidRPr="00C4445B">
        <w:rPr>
          <w:rFonts w:hint="eastAsia"/>
        </w:rPr>
        <w:t>适宜养殖</w:t>
      </w:r>
      <w:r w:rsidR="003A2D5C" w:rsidRPr="00C4445B">
        <w:rPr>
          <w:rFonts w:hint="eastAsia"/>
        </w:rPr>
        <w:t>水域被占用，传统优势养殖区域受到旅游、航运等产业的挤压，</w:t>
      </w:r>
      <w:r w:rsidR="00C33DDB" w:rsidRPr="00C4445B">
        <w:rPr>
          <w:rFonts w:hint="eastAsia"/>
        </w:rPr>
        <w:t>近岸</w:t>
      </w:r>
      <w:r w:rsidR="00D91AB4" w:rsidRPr="00C4445B">
        <w:rPr>
          <w:rFonts w:hint="eastAsia"/>
        </w:rPr>
        <w:t>养殖</w:t>
      </w:r>
      <w:r w:rsidR="003A2D5C" w:rsidRPr="00C4445B">
        <w:rPr>
          <w:rFonts w:hint="eastAsia"/>
        </w:rPr>
        <w:t>用</w:t>
      </w:r>
      <w:proofErr w:type="gramStart"/>
      <w:r w:rsidR="003A2D5C" w:rsidRPr="00C4445B">
        <w:rPr>
          <w:rFonts w:hint="eastAsia"/>
        </w:rPr>
        <w:t>海空间</w:t>
      </w:r>
      <w:proofErr w:type="gramEnd"/>
      <w:r w:rsidR="003A2D5C" w:rsidRPr="00C4445B">
        <w:rPr>
          <w:rFonts w:hint="eastAsia"/>
        </w:rPr>
        <w:t>持续</w:t>
      </w:r>
      <w:r w:rsidR="00C33DDB" w:rsidRPr="00C4445B">
        <w:rPr>
          <w:rFonts w:hint="eastAsia"/>
        </w:rPr>
        <w:t>减少</w:t>
      </w:r>
      <w:r w:rsidR="003A2D5C" w:rsidRPr="00C4445B">
        <w:rPr>
          <w:rFonts w:hint="eastAsia"/>
        </w:rPr>
        <w:t>，</w:t>
      </w:r>
      <w:r w:rsidR="009E23B0" w:rsidRPr="00C4445B">
        <w:rPr>
          <w:rFonts w:hint="eastAsia"/>
        </w:rPr>
        <w:t>养殖空间</w:t>
      </w:r>
      <w:r w:rsidR="003A2D5C" w:rsidRPr="00C4445B">
        <w:rPr>
          <w:rFonts w:hint="eastAsia"/>
        </w:rPr>
        <w:t>呈现出由</w:t>
      </w:r>
      <w:r w:rsidR="00C33DDB" w:rsidRPr="00C4445B">
        <w:rPr>
          <w:rFonts w:hint="eastAsia"/>
        </w:rPr>
        <w:t>近</w:t>
      </w:r>
      <w:r w:rsidR="003A2D5C" w:rsidRPr="00C4445B">
        <w:rPr>
          <w:rFonts w:hint="eastAsia"/>
        </w:rPr>
        <w:t>岸向近海推移的发展趋势</w:t>
      </w:r>
      <w:r w:rsidR="001D29D9" w:rsidRPr="00C4445B">
        <w:rPr>
          <w:rFonts w:hint="eastAsia"/>
        </w:rPr>
        <w:t>，且后备空间不足</w:t>
      </w:r>
      <w:r w:rsidR="003A2D5C" w:rsidRPr="00C4445B">
        <w:rPr>
          <w:rFonts w:hint="eastAsia"/>
        </w:rPr>
        <w:t>。</w:t>
      </w:r>
    </w:p>
    <w:p w:rsidR="00327082" w:rsidRPr="00C4445B" w:rsidRDefault="00327082" w:rsidP="00CB2DDB">
      <w:pPr>
        <w:spacing w:line="560" w:lineRule="exact"/>
        <w:ind w:firstLine="480"/>
      </w:pPr>
      <w:r w:rsidRPr="00C4445B">
        <w:rPr>
          <w:rFonts w:hint="eastAsia"/>
          <w:color w:val="231F20"/>
          <w:sz w:val="24"/>
        </w:rPr>
        <w:t>——</w:t>
      </w:r>
      <w:r w:rsidR="000E03AB" w:rsidRPr="00C4445B">
        <w:rPr>
          <w:rFonts w:hint="eastAsia"/>
        </w:rPr>
        <w:t>精品意识</w:t>
      </w:r>
      <w:r w:rsidR="008C496F" w:rsidRPr="00C4445B">
        <w:rPr>
          <w:rFonts w:hint="eastAsia"/>
        </w:rPr>
        <w:t>不强</w:t>
      </w:r>
      <w:r w:rsidR="000E03AB" w:rsidRPr="00C4445B">
        <w:rPr>
          <w:rFonts w:hint="eastAsia"/>
        </w:rPr>
        <w:t>，</w:t>
      </w:r>
      <w:r w:rsidR="00535C2C" w:rsidRPr="00C4445B">
        <w:rPr>
          <w:rFonts w:hint="eastAsia"/>
        </w:rPr>
        <w:t>品牌竞争力</w:t>
      </w:r>
      <w:r w:rsidR="00251C26" w:rsidRPr="00C4445B">
        <w:rPr>
          <w:rFonts w:hint="eastAsia"/>
        </w:rPr>
        <w:t>有待提高</w:t>
      </w:r>
      <w:r w:rsidRPr="00C4445B">
        <w:rPr>
          <w:rFonts w:hint="eastAsia"/>
        </w:rPr>
        <w:t>。从事养殖的多为个体业主和中小型企业，自身精品意识</w:t>
      </w:r>
      <w:r w:rsidR="008C496F" w:rsidRPr="00C4445B">
        <w:rPr>
          <w:rFonts w:hint="eastAsia"/>
        </w:rPr>
        <w:t>不强</w:t>
      </w:r>
      <w:r w:rsidRPr="00C4445B">
        <w:rPr>
          <w:rFonts w:hint="eastAsia"/>
        </w:rPr>
        <w:t>，做大做强的意愿不</w:t>
      </w:r>
      <w:r w:rsidR="008C496F" w:rsidRPr="00C4445B">
        <w:rPr>
          <w:rFonts w:hint="eastAsia"/>
        </w:rPr>
        <w:t>足</w:t>
      </w:r>
      <w:r w:rsidRPr="00C4445B">
        <w:rPr>
          <w:rFonts w:hint="eastAsia"/>
        </w:rPr>
        <w:t>，“小富即安”意识较浓，不重视品牌的树立和维护，龙头和品牌企业缺乏，</w:t>
      </w:r>
      <w:r w:rsidR="00F546F0" w:rsidRPr="00C4445B">
        <w:rPr>
          <w:rFonts w:hint="eastAsia"/>
        </w:rPr>
        <w:t>竞争力不强，</w:t>
      </w:r>
      <w:r w:rsidRPr="00C4445B">
        <w:rPr>
          <w:rFonts w:hint="eastAsia"/>
        </w:rPr>
        <w:t>行业发展质量</w:t>
      </w:r>
      <w:r w:rsidR="00251C26" w:rsidRPr="00C4445B">
        <w:rPr>
          <w:rFonts w:hint="eastAsia"/>
        </w:rPr>
        <w:t>有待提升</w:t>
      </w:r>
      <w:r w:rsidRPr="00C4445B">
        <w:rPr>
          <w:rFonts w:hint="eastAsia"/>
        </w:rPr>
        <w:t>。</w:t>
      </w:r>
    </w:p>
    <w:p w:rsidR="00F50D6F" w:rsidRPr="00C4445B" w:rsidRDefault="00F50D6F" w:rsidP="00CB2DDB">
      <w:pPr>
        <w:spacing w:line="560" w:lineRule="exact"/>
        <w:ind w:firstLine="480"/>
      </w:pPr>
      <w:r w:rsidRPr="00C4445B">
        <w:rPr>
          <w:rFonts w:hint="eastAsia"/>
          <w:color w:val="231F20"/>
          <w:sz w:val="24"/>
        </w:rPr>
        <w:t>——</w:t>
      </w:r>
      <w:r w:rsidRPr="00C4445B">
        <w:rPr>
          <w:rFonts w:hint="eastAsia"/>
        </w:rPr>
        <w:t>规划相对滞后，有序引导</w:t>
      </w:r>
      <w:r w:rsidR="00327082" w:rsidRPr="00C4445B">
        <w:rPr>
          <w:rFonts w:hint="eastAsia"/>
        </w:rPr>
        <w:t>不</w:t>
      </w:r>
      <w:r w:rsidR="001D29D9" w:rsidRPr="00C4445B">
        <w:rPr>
          <w:rFonts w:hint="eastAsia"/>
        </w:rPr>
        <w:t>足</w:t>
      </w:r>
      <w:r w:rsidRPr="00C4445B">
        <w:rPr>
          <w:rFonts w:hint="eastAsia"/>
        </w:rPr>
        <w:t>。</w:t>
      </w:r>
      <w:r w:rsidR="00366DD3" w:rsidRPr="00C4445B">
        <w:rPr>
          <w:rFonts w:hint="eastAsia"/>
        </w:rPr>
        <w:t>虽有</w:t>
      </w:r>
      <w:r w:rsidR="00115BED" w:rsidRPr="00C4445B">
        <w:rPr>
          <w:rFonts w:hint="eastAsia"/>
        </w:rPr>
        <w:t>《海洋功能区划》</w:t>
      </w:r>
      <w:r w:rsidR="006D2DB5" w:rsidRPr="00C4445B">
        <w:rPr>
          <w:rFonts w:hint="eastAsia"/>
        </w:rPr>
        <w:t>界定了养殖</w:t>
      </w:r>
      <w:r w:rsidR="00366DD3" w:rsidRPr="00C4445B">
        <w:rPr>
          <w:rFonts w:hint="eastAsia"/>
        </w:rPr>
        <w:t>发展区域</w:t>
      </w:r>
      <w:r w:rsidR="006D2DB5" w:rsidRPr="00C4445B">
        <w:rPr>
          <w:rFonts w:hint="eastAsia"/>
        </w:rPr>
        <w:t>，但由于历史原因等各种因素，</w:t>
      </w:r>
      <w:r w:rsidR="000364E9" w:rsidRPr="00C4445B">
        <w:rPr>
          <w:rFonts w:hint="eastAsia"/>
        </w:rPr>
        <w:t>养殖区碎片化分布明显</w:t>
      </w:r>
      <w:r w:rsidR="00366DD3" w:rsidRPr="00C4445B">
        <w:rPr>
          <w:rFonts w:hint="eastAsia"/>
        </w:rPr>
        <w:t>，</w:t>
      </w:r>
      <w:r w:rsidR="006D2DB5" w:rsidRPr="00C4445B">
        <w:rPr>
          <w:rFonts w:hint="eastAsia"/>
        </w:rPr>
        <w:t>较为散乱，</w:t>
      </w:r>
      <w:r w:rsidR="00E765E1" w:rsidRPr="00C4445B">
        <w:rPr>
          <w:rFonts w:hint="eastAsia"/>
        </w:rPr>
        <w:t>没有形成</w:t>
      </w:r>
      <w:r w:rsidR="006D2DB5" w:rsidRPr="00C4445B">
        <w:rPr>
          <w:rFonts w:hint="eastAsia"/>
        </w:rPr>
        <w:t>统筹协调</w:t>
      </w:r>
      <w:r w:rsidR="009E23B0" w:rsidRPr="00C4445B">
        <w:rPr>
          <w:rFonts w:hint="eastAsia"/>
        </w:rPr>
        <w:t>、</w:t>
      </w:r>
      <w:r w:rsidR="006D2DB5" w:rsidRPr="00C4445B">
        <w:rPr>
          <w:rFonts w:hint="eastAsia"/>
        </w:rPr>
        <w:t>有序发展</w:t>
      </w:r>
      <w:r w:rsidR="009E23B0" w:rsidRPr="00C4445B">
        <w:rPr>
          <w:rFonts w:hint="eastAsia"/>
        </w:rPr>
        <w:t>的</w:t>
      </w:r>
      <w:r w:rsidR="00C33DDB" w:rsidRPr="00C4445B">
        <w:rPr>
          <w:rFonts w:hint="eastAsia"/>
        </w:rPr>
        <w:t>格局</w:t>
      </w:r>
      <w:r w:rsidR="006D2DB5" w:rsidRPr="00C4445B">
        <w:rPr>
          <w:rFonts w:hint="eastAsia"/>
        </w:rPr>
        <w:t>，</w:t>
      </w:r>
      <w:r w:rsidR="000364E9" w:rsidRPr="00C4445B">
        <w:rPr>
          <w:rFonts w:hint="eastAsia"/>
        </w:rPr>
        <w:t>制约了整体的养殖</w:t>
      </w:r>
      <w:r w:rsidR="006D2DB5" w:rsidRPr="00C4445B">
        <w:rPr>
          <w:rFonts w:hint="eastAsia"/>
        </w:rPr>
        <w:t>发展布局。</w:t>
      </w:r>
    </w:p>
    <w:p w:rsidR="00475495" w:rsidRPr="00C4445B" w:rsidRDefault="00D62871" w:rsidP="00CB2DDB">
      <w:pPr>
        <w:spacing w:line="560" w:lineRule="exact"/>
        <w:ind w:firstLine="560"/>
      </w:pPr>
      <w:r w:rsidRPr="00C4445B">
        <w:rPr>
          <w:rFonts w:hint="eastAsia"/>
        </w:rPr>
        <w:t>机遇与挑战并存，</w:t>
      </w:r>
      <w:r w:rsidR="00FE4D58" w:rsidRPr="00C4445B">
        <w:t>当前的</w:t>
      </w:r>
      <w:r w:rsidR="000033E7" w:rsidRPr="00C4445B">
        <w:rPr>
          <w:rFonts w:hint="eastAsia"/>
        </w:rPr>
        <w:t>形势</w:t>
      </w:r>
      <w:r w:rsidR="00FE4D58" w:rsidRPr="00C4445B">
        <w:rPr>
          <w:rFonts w:hint="eastAsia"/>
        </w:rPr>
        <w:t>也为水产养殖业的发展提供了</w:t>
      </w:r>
      <w:r w:rsidRPr="00C4445B">
        <w:rPr>
          <w:rFonts w:hint="eastAsia"/>
        </w:rPr>
        <w:t>良好的发展</w:t>
      </w:r>
      <w:r w:rsidR="00FE4D58" w:rsidRPr="00C4445B">
        <w:rPr>
          <w:rFonts w:hint="eastAsia"/>
        </w:rPr>
        <w:t>机遇。</w:t>
      </w:r>
      <w:r w:rsidR="00475495" w:rsidRPr="00C4445B">
        <w:t>从政策环境看</w:t>
      </w:r>
      <w:r w:rsidR="00475495" w:rsidRPr="00C4445B">
        <w:rPr>
          <w:rFonts w:hint="eastAsia"/>
        </w:rPr>
        <w:t>，</w:t>
      </w:r>
      <w:r w:rsidR="005055BC" w:rsidRPr="00C4445B">
        <w:t>在海洋强国和乡村振兴</w:t>
      </w:r>
      <w:r w:rsidR="00475495" w:rsidRPr="00C4445B">
        <w:t>战略实施的背景</w:t>
      </w:r>
      <w:r w:rsidR="00475495" w:rsidRPr="00C4445B">
        <w:lastRenderedPageBreak/>
        <w:t>下</w:t>
      </w:r>
      <w:r w:rsidR="00475495" w:rsidRPr="00C4445B">
        <w:rPr>
          <w:rFonts w:hint="eastAsia"/>
        </w:rPr>
        <w:t>，</w:t>
      </w:r>
      <w:r w:rsidR="00475495" w:rsidRPr="00C4445B">
        <w:t>水产养殖</w:t>
      </w:r>
      <w:r w:rsidR="00475495" w:rsidRPr="00C4445B">
        <w:rPr>
          <w:rFonts w:hint="eastAsia"/>
        </w:rPr>
        <w:t>作为海洋经济发展的重要组成部分，迎来了前所未有的战略发展机遇</w:t>
      </w:r>
      <w:r w:rsidR="00712542" w:rsidRPr="00C4445B">
        <w:rPr>
          <w:rFonts w:hint="eastAsia"/>
        </w:rPr>
        <w:t>，</w:t>
      </w:r>
      <w:r w:rsidR="00475495" w:rsidRPr="00C4445B">
        <w:rPr>
          <w:rFonts w:hint="eastAsia"/>
        </w:rPr>
        <w:t>国家和地方一系列政策和规划出台，必将推动这一传统海洋产业转型升级发展；从市场环境来看，随着人口增长、生活水平的提高以及现代物流业的发展，</w:t>
      </w:r>
      <w:r w:rsidR="00C33DDB" w:rsidRPr="00C4445B">
        <w:rPr>
          <w:rFonts w:hint="eastAsia"/>
        </w:rPr>
        <w:t>人们对水产养殖的需求</w:t>
      </w:r>
      <w:r w:rsidR="00982056" w:rsidRPr="00C4445B">
        <w:rPr>
          <w:rFonts w:hint="eastAsia"/>
        </w:rPr>
        <w:t>已</w:t>
      </w:r>
      <w:r w:rsidR="00C33DDB" w:rsidRPr="00C4445B">
        <w:rPr>
          <w:rFonts w:hint="eastAsia"/>
        </w:rPr>
        <w:t>从专注产量到兼顾产量和质量的转变，</w:t>
      </w:r>
      <w:r w:rsidR="00FE4D58" w:rsidRPr="00C4445B">
        <w:rPr>
          <w:rFonts w:hint="eastAsia"/>
        </w:rPr>
        <w:t>新一轮消费结构升级明显加快，</w:t>
      </w:r>
      <w:r w:rsidR="00475495" w:rsidRPr="00C4445B">
        <w:rPr>
          <w:rFonts w:hint="eastAsia"/>
        </w:rPr>
        <w:t>国内</w:t>
      </w:r>
      <w:r w:rsidR="00FE4D58" w:rsidRPr="00C4445B">
        <w:rPr>
          <w:rFonts w:hint="eastAsia"/>
        </w:rPr>
        <w:t>外</w:t>
      </w:r>
      <w:r w:rsidR="00475495" w:rsidRPr="00C4445B">
        <w:rPr>
          <w:rFonts w:hint="eastAsia"/>
        </w:rPr>
        <w:t>海洋水产品市场需求量</w:t>
      </w:r>
      <w:r w:rsidR="00FE4D58" w:rsidRPr="00C4445B">
        <w:rPr>
          <w:rFonts w:hint="eastAsia"/>
        </w:rPr>
        <w:t>将</w:t>
      </w:r>
      <w:r w:rsidR="00475495" w:rsidRPr="00C4445B">
        <w:rPr>
          <w:rFonts w:hint="eastAsia"/>
        </w:rPr>
        <w:t>逐步扩大</w:t>
      </w:r>
      <w:r w:rsidR="00FE4D58" w:rsidRPr="00C4445B">
        <w:rPr>
          <w:rFonts w:hint="eastAsia"/>
        </w:rPr>
        <w:t>，水产养殖业</w:t>
      </w:r>
      <w:r w:rsidR="00475495" w:rsidRPr="00C4445B">
        <w:rPr>
          <w:rFonts w:hint="eastAsia"/>
        </w:rPr>
        <w:t>拥有良好的市场环境机遇。</w:t>
      </w:r>
    </w:p>
    <w:p w:rsidR="006061E5" w:rsidRPr="00C4445B" w:rsidRDefault="006061E5" w:rsidP="00CB2DDB">
      <w:pPr>
        <w:pStyle w:val="3"/>
        <w:spacing w:line="560" w:lineRule="exact"/>
        <w:ind w:left="0" w:firstLineChars="200" w:firstLine="560"/>
      </w:pPr>
      <w:bookmarkStart w:id="14" w:name="_Toc80978878"/>
      <w:r w:rsidRPr="00C4445B">
        <w:rPr>
          <w:rFonts w:hint="eastAsia"/>
        </w:rPr>
        <w:t>编制</w:t>
      </w:r>
      <w:r w:rsidRPr="00C4445B">
        <w:t>依据</w:t>
      </w:r>
      <w:bookmarkEnd w:id="14"/>
    </w:p>
    <w:p w:rsidR="00103629" w:rsidRPr="00C4445B" w:rsidRDefault="00103629" w:rsidP="00CB2DDB">
      <w:pPr>
        <w:numPr>
          <w:ilvl w:val="0"/>
          <w:numId w:val="19"/>
        </w:numPr>
        <w:spacing w:line="560" w:lineRule="exact"/>
        <w:ind w:left="0" w:firstLine="560"/>
      </w:pPr>
      <w:r w:rsidRPr="00C4445B">
        <w:rPr>
          <w:rFonts w:hint="eastAsia"/>
        </w:rPr>
        <w:t>《中华人民共和国海域使用管理法》，</w:t>
      </w:r>
      <w:r w:rsidRPr="00C4445B">
        <w:rPr>
          <w:rFonts w:hint="eastAsia"/>
        </w:rPr>
        <w:t>2002</w:t>
      </w:r>
      <w:r w:rsidRPr="00C4445B">
        <w:rPr>
          <w:rFonts w:hint="eastAsia"/>
        </w:rPr>
        <w:t>年</w:t>
      </w:r>
      <w:r w:rsidRPr="00C4445B">
        <w:rPr>
          <w:rFonts w:hint="eastAsia"/>
        </w:rPr>
        <w:t>1</w:t>
      </w:r>
      <w:r w:rsidRPr="00C4445B">
        <w:rPr>
          <w:rFonts w:hint="eastAsia"/>
        </w:rPr>
        <w:t>月；</w:t>
      </w:r>
    </w:p>
    <w:p w:rsidR="00103629" w:rsidRPr="00C4445B" w:rsidRDefault="00103629" w:rsidP="00CB2DDB">
      <w:pPr>
        <w:numPr>
          <w:ilvl w:val="0"/>
          <w:numId w:val="19"/>
        </w:numPr>
        <w:spacing w:line="560" w:lineRule="exact"/>
        <w:ind w:left="0" w:firstLine="560"/>
      </w:pPr>
      <w:r w:rsidRPr="00C4445B">
        <w:rPr>
          <w:rFonts w:hint="eastAsia"/>
        </w:rPr>
        <w:t>《中华人民共和国海洋环境保护法》，</w:t>
      </w:r>
      <w:r w:rsidR="0060182B">
        <w:rPr>
          <w:rFonts w:hint="eastAsia"/>
        </w:rPr>
        <w:t>201</w:t>
      </w:r>
      <w:r w:rsidR="0060182B">
        <w:t>7</w:t>
      </w:r>
      <w:r w:rsidR="0060182B">
        <w:rPr>
          <w:rFonts w:hint="eastAsia"/>
        </w:rPr>
        <w:t>年</w:t>
      </w:r>
      <w:r w:rsidR="0060182B">
        <w:rPr>
          <w:rFonts w:hint="eastAsia"/>
        </w:rPr>
        <w:t>11</w:t>
      </w:r>
      <w:r w:rsidR="0060182B">
        <w:rPr>
          <w:rFonts w:hint="eastAsia"/>
        </w:rPr>
        <w:t>月修订</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《中华人民共和国海岛保护法》，</w:t>
      </w:r>
      <w:r w:rsidRPr="00C4445B">
        <w:rPr>
          <w:rFonts w:hint="eastAsia"/>
        </w:rPr>
        <w:t>20</w:t>
      </w:r>
      <w:r w:rsidR="00995AB8">
        <w:t>09</w:t>
      </w:r>
      <w:r w:rsidR="00995AB8">
        <w:rPr>
          <w:rFonts w:hint="eastAsia"/>
        </w:rPr>
        <w:t>年</w:t>
      </w:r>
      <w:r w:rsidR="00995AB8">
        <w:rPr>
          <w:rFonts w:hint="eastAsia"/>
        </w:rPr>
        <w:t>12</w:t>
      </w:r>
      <w:r w:rsidR="00995AB8">
        <w:rPr>
          <w:rFonts w:hint="eastAsia"/>
        </w:rPr>
        <w:t>月修订</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《中华人民共和国土地管理法》，</w:t>
      </w:r>
      <w:r w:rsidR="00050676">
        <w:rPr>
          <w:rFonts w:hint="eastAsia"/>
        </w:rPr>
        <w:t>1999</w:t>
      </w:r>
      <w:r w:rsidR="00050676">
        <w:rPr>
          <w:rFonts w:hint="eastAsia"/>
        </w:rPr>
        <w:t>年</w:t>
      </w:r>
      <w:r w:rsidR="00050676">
        <w:rPr>
          <w:rFonts w:hint="eastAsia"/>
        </w:rPr>
        <w:t>1</w:t>
      </w:r>
      <w:r w:rsidR="00050676">
        <w:rPr>
          <w:rFonts w:hint="eastAsia"/>
        </w:rPr>
        <w:t>月修订</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《中华人民共和国渔业法》，</w:t>
      </w:r>
      <w:r w:rsidR="00050676">
        <w:rPr>
          <w:rFonts w:hint="eastAsia"/>
        </w:rPr>
        <w:t>2013</w:t>
      </w:r>
      <w:r w:rsidR="00050676">
        <w:rPr>
          <w:rFonts w:hint="eastAsia"/>
        </w:rPr>
        <w:t>年</w:t>
      </w:r>
      <w:r w:rsidR="00050676">
        <w:rPr>
          <w:rFonts w:hint="eastAsia"/>
        </w:rPr>
        <w:t>12</w:t>
      </w:r>
      <w:r w:rsidR="00050676">
        <w:rPr>
          <w:rFonts w:hint="eastAsia"/>
        </w:rPr>
        <w:t>月修订</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《中华人民共和国海上交通安全法》，</w:t>
      </w:r>
      <w:r w:rsidR="00050676">
        <w:t>2021</w:t>
      </w:r>
      <w:r w:rsidR="00050676">
        <w:rPr>
          <w:rFonts w:hint="eastAsia"/>
        </w:rPr>
        <w:t>年</w:t>
      </w:r>
      <w:r w:rsidR="00050676">
        <w:t>4</w:t>
      </w:r>
      <w:r w:rsidR="00050676">
        <w:rPr>
          <w:rFonts w:hint="eastAsia"/>
        </w:rPr>
        <w:t>月修订</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《中华人民共和国港口法》，</w:t>
      </w:r>
      <w:r w:rsidRPr="00C4445B">
        <w:rPr>
          <w:rFonts w:hint="eastAsia"/>
        </w:rPr>
        <w:t>201</w:t>
      </w:r>
      <w:r w:rsidR="00995AB8">
        <w:t>8</w:t>
      </w:r>
      <w:r w:rsidRPr="00C4445B">
        <w:rPr>
          <w:rFonts w:hint="eastAsia"/>
        </w:rPr>
        <w:t>年</w:t>
      </w:r>
      <w:r w:rsidR="00995AB8">
        <w:rPr>
          <w:rFonts w:hint="eastAsia"/>
        </w:rPr>
        <w:t>12</w:t>
      </w:r>
      <w:r w:rsidRPr="00C4445B">
        <w:rPr>
          <w:rFonts w:hint="eastAsia"/>
        </w:rPr>
        <w:t>月</w:t>
      </w:r>
      <w:r w:rsidR="00995AB8">
        <w:rPr>
          <w:rFonts w:hint="eastAsia"/>
        </w:rPr>
        <w:t>修正</w:t>
      </w:r>
      <w:r w:rsidR="0023595C" w:rsidRPr="00C4445B">
        <w:rPr>
          <w:rFonts w:hint="eastAsia"/>
        </w:rPr>
        <w:t>；</w:t>
      </w:r>
    </w:p>
    <w:p w:rsidR="00103629" w:rsidRPr="00C4445B" w:rsidRDefault="00C9708B" w:rsidP="00CB2DDB">
      <w:pPr>
        <w:numPr>
          <w:ilvl w:val="0"/>
          <w:numId w:val="19"/>
        </w:numPr>
        <w:spacing w:line="560" w:lineRule="exact"/>
        <w:ind w:left="0" w:firstLine="560"/>
      </w:pPr>
      <w:r w:rsidRPr="00C4445B">
        <w:rPr>
          <w:rFonts w:hint="eastAsia"/>
        </w:rPr>
        <w:t>《</w:t>
      </w:r>
      <w:r w:rsidR="00103629" w:rsidRPr="00C4445B">
        <w:rPr>
          <w:rFonts w:hint="eastAsia"/>
        </w:rPr>
        <w:t>中华人民共和国军事设施保护法》，</w:t>
      </w:r>
      <w:r w:rsidR="00995AB8">
        <w:t>2021</w:t>
      </w:r>
      <w:r w:rsidR="00995AB8">
        <w:rPr>
          <w:rFonts w:hint="eastAsia"/>
        </w:rPr>
        <w:t>年</w:t>
      </w:r>
      <w:r w:rsidR="00995AB8">
        <w:rPr>
          <w:rFonts w:hint="eastAsia"/>
        </w:rPr>
        <w:t>6</w:t>
      </w:r>
      <w:r w:rsidR="00103629" w:rsidRPr="00C4445B">
        <w:rPr>
          <w:rFonts w:hint="eastAsia"/>
        </w:rPr>
        <w:t>月</w:t>
      </w:r>
      <w:r w:rsidR="00995AB8">
        <w:rPr>
          <w:rFonts w:hint="eastAsia"/>
        </w:rPr>
        <w:t>修订</w:t>
      </w:r>
      <w:r w:rsidR="0023595C"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《中华人民共和国防洪法》，</w:t>
      </w:r>
      <w:r w:rsidR="00050676">
        <w:t>2016</w:t>
      </w:r>
      <w:r w:rsidR="00050676">
        <w:rPr>
          <w:rFonts w:hint="eastAsia"/>
        </w:rPr>
        <w:t>年</w:t>
      </w:r>
      <w:r w:rsidR="00050676">
        <w:t>7</w:t>
      </w:r>
      <w:r w:rsidR="00050676">
        <w:rPr>
          <w:rFonts w:hint="eastAsia"/>
        </w:rPr>
        <w:t>月修订</w:t>
      </w:r>
      <w:r w:rsidR="0023595C"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《中华人民共和国城乡规划法》，</w:t>
      </w:r>
      <w:r w:rsidR="00050676">
        <w:rPr>
          <w:rFonts w:hint="eastAsia"/>
        </w:rPr>
        <w:t>20</w:t>
      </w:r>
      <w:r w:rsidR="00050676">
        <w:t>19</w:t>
      </w:r>
      <w:r w:rsidR="00050676">
        <w:rPr>
          <w:rFonts w:hint="eastAsia"/>
        </w:rPr>
        <w:t>年</w:t>
      </w:r>
      <w:r w:rsidR="00050676">
        <w:t>4</w:t>
      </w:r>
      <w:r w:rsidR="00050676">
        <w:rPr>
          <w:rFonts w:hint="eastAsia"/>
        </w:rPr>
        <w:t>月修正</w:t>
      </w:r>
      <w:r w:rsidR="0023595C"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《中华人民共和国水污染防治法》，</w:t>
      </w:r>
      <w:r w:rsidR="00050676">
        <w:rPr>
          <w:rFonts w:hint="eastAsia"/>
        </w:rPr>
        <w:t>20</w:t>
      </w:r>
      <w:r w:rsidR="00050676">
        <w:t>17</w:t>
      </w:r>
      <w:r w:rsidR="00050676">
        <w:rPr>
          <w:rFonts w:hint="eastAsia"/>
        </w:rPr>
        <w:t>年</w:t>
      </w:r>
      <w:r w:rsidR="00050676">
        <w:t>6</w:t>
      </w:r>
      <w:r w:rsidR="00050676">
        <w:rPr>
          <w:rFonts w:hint="eastAsia"/>
        </w:rPr>
        <w:t>月修正</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《中华人民共和国环境保护法》，</w:t>
      </w:r>
      <w:r w:rsidR="00050676">
        <w:rPr>
          <w:rFonts w:hint="eastAsia"/>
        </w:rPr>
        <w:t>201</w:t>
      </w:r>
      <w:r w:rsidR="00050676">
        <w:t>4</w:t>
      </w:r>
      <w:r w:rsidR="00050676">
        <w:rPr>
          <w:rFonts w:hint="eastAsia"/>
        </w:rPr>
        <w:t>年</w:t>
      </w:r>
      <w:r w:rsidR="00050676">
        <w:t>4</w:t>
      </w:r>
      <w:r w:rsidR="00050676">
        <w:rPr>
          <w:rFonts w:hint="eastAsia"/>
        </w:rPr>
        <w:t>月修订</w:t>
      </w:r>
      <w:r w:rsidRPr="00C4445B">
        <w:rPr>
          <w:rFonts w:hint="eastAsia"/>
        </w:rPr>
        <w:t>；</w:t>
      </w:r>
    </w:p>
    <w:p w:rsidR="00103629" w:rsidRPr="00C4445B" w:rsidRDefault="00103629" w:rsidP="00CB2DDB">
      <w:pPr>
        <w:numPr>
          <w:ilvl w:val="0"/>
          <w:numId w:val="19"/>
        </w:numPr>
        <w:spacing w:line="560" w:lineRule="exact"/>
        <w:ind w:left="0" w:firstLine="560"/>
      </w:pPr>
      <w:r w:rsidRPr="00C4445B">
        <w:rPr>
          <w:rFonts w:hint="eastAsia"/>
        </w:rPr>
        <w:t>《中华人民共和国自然保护区条例》，</w:t>
      </w:r>
      <w:r w:rsidRPr="00C4445B">
        <w:rPr>
          <w:rFonts w:hint="eastAsia"/>
        </w:rPr>
        <w:t>201</w:t>
      </w:r>
      <w:r w:rsidR="006E4558">
        <w:t>7</w:t>
      </w:r>
      <w:r w:rsidRPr="00C4445B">
        <w:rPr>
          <w:rFonts w:hint="eastAsia"/>
        </w:rPr>
        <w:t>年</w:t>
      </w:r>
      <w:r w:rsidRPr="00C4445B">
        <w:rPr>
          <w:rFonts w:hint="eastAsia"/>
        </w:rPr>
        <w:t>1</w:t>
      </w:r>
      <w:r w:rsidR="006E4558">
        <w:t>0</w:t>
      </w:r>
      <w:r w:rsidRPr="00C4445B">
        <w:rPr>
          <w:rFonts w:hint="eastAsia"/>
        </w:rPr>
        <w:t>月</w:t>
      </w:r>
      <w:r w:rsidR="006E4558">
        <w:rPr>
          <w:rFonts w:hint="eastAsia"/>
        </w:rPr>
        <w:t>修订</w:t>
      </w:r>
      <w:r w:rsidRPr="00C4445B">
        <w:rPr>
          <w:rFonts w:hint="eastAsia"/>
        </w:rPr>
        <w:t>；</w:t>
      </w:r>
    </w:p>
    <w:p w:rsidR="00F62878" w:rsidRPr="00C4445B" w:rsidRDefault="00F62878" w:rsidP="00CB2DDB">
      <w:pPr>
        <w:numPr>
          <w:ilvl w:val="0"/>
          <w:numId w:val="19"/>
        </w:numPr>
        <w:spacing w:line="560" w:lineRule="exact"/>
        <w:ind w:left="0" w:firstLine="560"/>
      </w:pPr>
      <w:r w:rsidRPr="00C4445B">
        <w:rPr>
          <w:rFonts w:hint="eastAsia"/>
        </w:rPr>
        <w:t>《全国海洋功能区划（</w:t>
      </w:r>
      <w:r w:rsidRPr="00C4445B">
        <w:rPr>
          <w:rFonts w:hint="eastAsia"/>
        </w:rPr>
        <w:t>2011-2020</w:t>
      </w:r>
      <w:r w:rsidRPr="00C4445B">
        <w:rPr>
          <w:rFonts w:hint="eastAsia"/>
        </w:rPr>
        <w:t>年）》（</w:t>
      </w:r>
      <w:proofErr w:type="gramStart"/>
      <w:r w:rsidRPr="00C4445B">
        <w:rPr>
          <w:rFonts w:hint="eastAsia"/>
        </w:rPr>
        <w:t>国函〔</w:t>
      </w:r>
      <w:r w:rsidRPr="00C4445B">
        <w:rPr>
          <w:rFonts w:hint="eastAsia"/>
        </w:rPr>
        <w:t>2012</w:t>
      </w:r>
      <w:r w:rsidRPr="00C4445B">
        <w:rPr>
          <w:rFonts w:hint="eastAsia"/>
        </w:rPr>
        <w:t>〕</w:t>
      </w:r>
      <w:proofErr w:type="gramEnd"/>
      <w:r w:rsidRPr="00C4445B">
        <w:rPr>
          <w:rFonts w:hint="eastAsia"/>
        </w:rPr>
        <w:t>13</w:t>
      </w:r>
      <w:r w:rsidRPr="00C4445B">
        <w:rPr>
          <w:rFonts w:hint="eastAsia"/>
        </w:rPr>
        <w:t>号）；</w:t>
      </w:r>
    </w:p>
    <w:p w:rsidR="00F62878" w:rsidRPr="00C4445B" w:rsidRDefault="00F62878" w:rsidP="00CB2DDB">
      <w:pPr>
        <w:numPr>
          <w:ilvl w:val="0"/>
          <w:numId w:val="19"/>
        </w:numPr>
        <w:spacing w:line="560" w:lineRule="exact"/>
        <w:ind w:left="0" w:firstLine="560"/>
      </w:pPr>
      <w:r w:rsidRPr="00C4445B">
        <w:rPr>
          <w:rFonts w:hint="eastAsia"/>
        </w:rPr>
        <w:t>《中国生物多样性保护战略与行动计划（</w:t>
      </w:r>
      <w:r w:rsidRPr="00C4445B">
        <w:rPr>
          <w:rFonts w:hint="eastAsia"/>
        </w:rPr>
        <w:t>2011-2030</w:t>
      </w:r>
      <w:r w:rsidRPr="00C4445B">
        <w:rPr>
          <w:rFonts w:hint="eastAsia"/>
        </w:rPr>
        <w:t>年）》（</w:t>
      </w:r>
      <w:r w:rsidRPr="00C4445B">
        <w:rPr>
          <w:rFonts w:hint="eastAsia"/>
        </w:rPr>
        <w:t>2010</w:t>
      </w:r>
      <w:r w:rsidRPr="00C4445B">
        <w:rPr>
          <w:rFonts w:hint="eastAsia"/>
        </w:rPr>
        <w:t>年</w:t>
      </w:r>
      <w:r w:rsidRPr="00C4445B">
        <w:rPr>
          <w:rFonts w:hint="eastAsia"/>
        </w:rPr>
        <w:t>9</w:t>
      </w:r>
      <w:r w:rsidRPr="00C4445B">
        <w:rPr>
          <w:rFonts w:hint="eastAsia"/>
        </w:rPr>
        <w:t>月</w:t>
      </w:r>
      <w:r w:rsidRPr="00C4445B">
        <w:rPr>
          <w:rFonts w:hint="eastAsia"/>
        </w:rPr>
        <w:t>15</w:t>
      </w:r>
      <w:r w:rsidRPr="00C4445B">
        <w:rPr>
          <w:rFonts w:hint="eastAsia"/>
        </w:rPr>
        <w:t>日国务院常务会议第</w:t>
      </w:r>
      <w:r w:rsidRPr="00C4445B">
        <w:rPr>
          <w:rFonts w:hint="eastAsia"/>
        </w:rPr>
        <w:t>126</w:t>
      </w:r>
      <w:r w:rsidRPr="00C4445B">
        <w:rPr>
          <w:rFonts w:hint="eastAsia"/>
        </w:rPr>
        <w:t>次会议）；</w:t>
      </w:r>
    </w:p>
    <w:p w:rsidR="00F62878" w:rsidRPr="00C4445B" w:rsidRDefault="00F62878" w:rsidP="00CB2DDB">
      <w:pPr>
        <w:numPr>
          <w:ilvl w:val="0"/>
          <w:numId w:val="19"/>
        </w:numPr>
        <w:spacing w:line="560" w:lineRule="exact"/>
        <w:ind w:left="0" w:firstLine="560"/>
      </w:pPr>
      <w:r w:rsidRPr="00C4445B">
        <w:rPr>
          <w:rFonts w:hint="eastAsia"/>
        </w:rPr>
        <w:lastRenderedPageBreak/>
        <w:t>《山东半岛蓝色经济区发展规划》（</w:t>
      </w:r>
      <w:proofErr w:type="gramStart"/>
      <w:r w:rsidRPr="00C4445B">
        <w:rPr>
          <w:rFonts w:hint="eastAsia"/>
        </w:rPr>
        <w:t>国函〔</w:t>
      </w:r>
      <w:r w:rsidRPr="00C4445B">
        <w:rPr>
          <w:rFonts w:hint="eastAsia"/>
        </w:rPr>
        <w:t>2011</w:t>
      </w:r>
      <w:r w:rsidRPr="00C4445B">
        <w:rPr>
          <w:rFonts w:hint="eastAsia"/>
        </w:rPr>
        <w:t>〕</w:t>
      </w:r>
      <w:proofErr w:type="gramEnd"/>
      <w:r w:rsidRPr="00C4445B">
        <w:rPr>
          <w:rFonts w:hint="eastAsia"/>
        </w:rPr>
        <w:t>1</w:t>
      </w:r>
      <w:r w:rsidRPr="00C4445B">
        <w:rPr>
          <w:rFonts w:hint="eastAsia"/>
        </w:rPr>
        <w:t>号）；</w:t>
      </w:r>
    </w:p>
    <w:p w:rsidR="00F62878" w:rsidRPr="00C4445B" w:rsidRDefault="00F62878" w:rsidP="00CB2DDB">
      <w:pPr>
        <w:numPr>
          <w:ilvl w:val="0"/>
          <w:numId w:val="19"/>
        </w:numPr>
        <w:spacing w:line="560" w:lineRule="exact"/>
        <w:ind w:left="0" w:firstLine="560"/>
      </w:pPr>
      <w:r w:rsidRPr="00C4445B">
        <w:rPr>
          <w:rFonts w:hint="eastAsia"/>
        </w:rPr>
        <w:t>《中共中央国务院关于加快生态文明建设的意见》（中发〔</w:t>
      </w:r>
      <w:r w:rsidRPr="00C4445B">
        <w:rPr>
          <w:rFonts w:hint="eastAsia"/>
        </w:rPr>
        <w:t>2015</w:t>
      </w:r>
      <w:r w:rsidRPr="00C4445B">
        <w:rPr>
          <w:rFonts w:hint="eastAsia"/>
        </w:rPr>
        <w:t>〕</w:t>
      </w:r>
      <w:r w:rsidRPr="00C4445B">
        <w:rPr>
          <w:rFonts w:hint="eastAsia"/>
        </w:rPr>
        <w:t>12</w:t>
      </w:r>
      <w:r w:rsidRPr="00C4445B">
        <w:rPr>
          <w:rFonts w:hint="eastAsia"/>
        </w:rPr>
        <w:t>号）；</w:t>
      </w:r>
    </w:p>
    <w:p w:rsidR="00F62878" w:rsidRPr="00C4445B" w:rsidRDefault="00F62878" w:rsidP="00CB2DDB">
      <w:pPr>
        <w:numPr>
          <w:ilvl w:val="0"/>
          <w:numId w:val="19"/>
        </w:numPr>
        <w:spacing w:line="560" w:lineRule="exact"/>
        <w:ind w:left="0" w:firstLine="560"/>
      </w:pPr>
      <w:r w:rsidRPr="00C4445B">
        <w:rPr>
          <w:rFonts w:hint="eastAsia"/>
        </w:rPr>
        <w:t>《国务院关于促进海洋渔业持续健康发展的若干意见》（国发〔</w:t>
      </w:r>
      <w:r w:rsidRPr="00C4445B">
        <w:rPr>
          <w:rFonts w:hint="eastAsia"/>
        </w:rPr>
        <w:t>2013</w:t>
      </w:r>
      <w:r w:rsidRPr="00C4445B">
        <w:rPr>
          <w:rFonts w:hint="eastAsia"/>
        </w:rPr>
        <w:t>〕</w:t>
      </w:r>
      <w:r w:rsidRPr="00C4445B">
        <w:rPr>
          <w:rFonts w:hint="eastAsia"/>
        </w:rPr>
        <w:t>11</w:t>
      </w:r>
      <w:r w:rsidRPr="00C4445B">
        <w:rPr>
          <w:rFonts w:hint="eastAsia"/>
        </w:rPr>
        <w:t>号</w:t>
      </w:r>
      <w:r w:rsidR="0023595C" w:rsidRPr="00C4445B">
        <w:rPr>
          <w:rFonts w:hint="eastAsia"/>
        </w:rPr>
        <w:t>；</w:t>
      </w:r>
    </w:p>
    <w:p w:rsidR="00F62878" w:rsidRPr="00C4445B" w:rsidRDefault="000E1631" w:rsidP="00CB2DDB">
      <w:pPr>
        <w:numPr>
          <w:ilvl w:val="0"/>
          <w:numId w:val="19"/>
        </w:numPr>
        <w:spacing w:line="560" w:lineRule="exact"/>
        <w:ind w:left="0" w:firstLine="560"/>
      </w:pPr>
      <w:r w:rsidRPr="00C4445B">
        <w:rPr>
          <w:rFonts w:hint="eastAsia"/>
        </w:rPr>
        <w:t>《</w:t>
      </w:r>
      <w:r w:rsidR="00F62878" w:rsidRPr="00C4445B">
        <w:rPr>
          <w:rFonts w:hint="eastAsia"/>
        </w:rPr>
        <w:t>国务院关于印发水污染防治行动计划的通知》（国发〔</w:t>
      </w:r>
      <w:r w:rsidR="00F62878" w:rsidRPr="00C4445B">
        <w:rPr>
          <w:rFonts w:hint="eastAsia"/>
        </w:rPr>
        <w:t>2015</w:t>
      </w:r>
      <w:r w:rsidR="00F62878" w:rsidRPr="00C4445B">
        <w:rPr>
          <w:rFonts w:hint="eastAsia"/>
        </w:rPr>
        <w:t>〕</w:t>
      </w:r>
      <w:r w:rsidR="00F62878" w:rsidRPr="00C4445B">
        <w:rPr>
          <w:rFonts w:hint="eastAsia"/>
        </w:rPr>
        <w:t>17</w:t>
      </w:r>
      <w:r w:rsidR="00F62878" w:rsidRPr="00C4445B">
        <w:rPr>
          <w:rFonts w:hint="eastAsia"/>
        </w:rPr>
        <w:t>号）；</w:t>
      </w:r>
    </w:p>
    <w:p w:rsidR="00F62878" w:rsidRPr="00C4445B" w:rsidRDefault="00F62878" w:rsidP="00CB2DDB">
      <w:pPr>
        <w:numPr>
          <w:ilvl w:val="0"/>
          <w:numId w:val="19"/>
        </w:numPr>
        <w:spacing w:line="560" w:lineRule="exact"/>
        <w:ind w:left="0" w:firstLine="560"/>
      </w:pPr>
      <w:r w:rsidRPr="00C4445B">
        <w:rPr>
          <w:rFonts w:hint="eastAsia"/>
        </w:rPr>
        <w:t>《农业部关于加快推进渔业转方式调结构的指导意见》（</w:t>
      </w:r>
      <w:proofErr w:type="gramStart"/>
      <w:r w:rsidRPr="00C4445B">
        <w:rPr>
          <w:rFonts w:hint="eastAsia"/>
        </w:rPr>
        <w:t>农渔</w:t>
      </w:r>
      <w:r w:rsidR="008C496F" w:rsidRPr="00C4445B">
        <w:rPr>
          <w:rFonts w:hint="eastAsia"/>
        </w:rPr>
        <w:t>发</w:t>
      </w:r>
      <w:r w:rsidRPr="00C4445B">
        <w:rPr>
          <w:rFonts w:hint="eastAsia"/>
        </w:rPr>
        <w:t>〔</w:t>
      </w:r>
      <w:r w:rsidRPr="00C4445B">
        <w:rPr>
          <w:rFonts w:hint="eastAsia"/>
        </w:rPr>
        <w:t>2016</w:t>
      </w:r>
      <w:r w:rsidRPr="00C4445B">
        <w:rPr>
          <w:rFonts w:hint="eastAsia"/>
        </w:rPr>
        <w:t>〕</w:t>
      </w:r>
      <w:proofErr w:type="gramEnd"/>
      <w:r w:rsidRPr="00C4445B">
        <w:rPr>
          <w:rFonts w:hint="eastAsia"/>
        </w:rPr>
        <w:t>1</w:t>
      </w:r>
      <w:r w:rsidRPr="00C4445B">
        <w:rPr>
          <w:rFonts w:hint="eastAsia"/>
        </w:rPr>
        <w:t>号）；</w:t>
      </w:r>
    </w:p>
    <w:p w:rsidR="00F62878" w:rsidRDefault="00F62878" w:rsidP="00CB2DDB">
      <w:pPr>
        <w:numPr>
          <w:ilvl w:val="0"/>
          <w:numId w:val="19"/>
        </w:numPr>
        <w:spacing w:line="560" w:lineRule="exact"/>
        <w:ind w:left="0" w:firstLine="560"/>
      </w:pPr>
      <w:r w:rsidRPr="00C4445B">
        <w:rPr>
          <w:rFonts w:hint="eastAsia"/>
        </w:rPr>
        <w:t>农业部关于印发《养殖水域滩涂规划编制工作规范》和《养殖水域滩涂规划编制大纲》的通知（</w:t>
      </w:r>
      <w:proofErr w:type="gramStart"/>
      <w:r w:rsidRPr="00C4445B">
        <w:rPr>
          <w:rFonts w:hint="eastAsia"/>
        </w:rPr>
        <w:t>农渔发〔</w:t>
      </w:r>
      <w:r w:rsidRPr="00C4445B">
        <w:rPr>
          <w:rFonts w:hint="eastAsia"/>
        </w:rPr>
        <w:t>2016</w:t>
      </w:r>
      <w:r w:rsidRPr="00C4445B">
        <w:rPr>
          <w:rFonts w:hint="eastAsia"/>
        </w:rPr>
        <w:t>〕</w:t>
      </w:r>
      <w:proofErr w:type="gramEnd"/>
      <w:r w:rsidRPr="00C4445B">
        <w:rPr>
          <w:rFonts w:hint="eastAsia"/>
        </w:rPr>
        <w:t>39</w:t>
      </w:r>
      <w:r w:rsidRPr="00C4445B">
        <w:rPr>
          <w:rFonts w:hint="eastAsia"/>
        </w:rPr>
        <w:t>号）；</w:t>
      </w:r>
    </w:p>
    <w:p w:rsidR="008A6E50" w:rsidRPr="00C4445B" w:rsidRDefault="008A6E50" w:rsidP="00CB2DDB">
      <w:pPr>
        <w:numPr>
          <w:ilvl w:val="0"/>
          <w:numId w:val="19"/>
        </w:numPr>
        <w:spacing w:line="560" w:lineRule="exact"/>
        <w:ind w:left="0" w:firstLine="560"/>
      </w:pPr>
      <w:r w:rsidRPr="008A6E50">
        <w:rPr>
          <w:rFonts w:hint="eastAsia"/>
        </w:rPr>
        <w:t>关于印发《海洋特别保护区管理办法》、《国家级海洋特别保护区评审委员会工作规则》和《国家级海洋公园评审标准》的通知（国海发〔</w:t>
      </w:r>
      <w:r w:rsidRPr="008A6E50">
        <w:rPr>
          <w:rFonts w:hint="eastAsia"/>
        </w:rPr>
        <w:t>2010</w:t>
      </w:r>
      <w:r w:rsidRPr="008A6E50">
        <w:rPr>
          <w:rFonts w:hint="eastAsia"/>
        </w:rPr>
        <w:t>〕</w:t>
      </w:r>
      <w:r w:rsidRPr="008A6E50">
        <w:rPr>
          <w:rFonts w:hint="eastAsia"/>
        </w:rPr>
        <w:t>21</w:t>
      </w:r>
      <w:r w:rsidRPr="008A6E50">
        <w:rPr>
          <w:rFonts w:hint="eastAsia"/>
        </w:rPr>
        <w:t>号）</w:t>
      </w:r>
      <w:r>
        <w:rPr>
          <w:rFonts w:hint="eastAsia"/>
        </w:rPr>
        <w:t>；</w:t>
      </w:r>
    </w:p>
    <w:p w:rsidR="002B3E34" w:rsidRDefault="002B3E34" w:rsidP="00CB2DDB">
      <w:pPr>
        <w:numPr>
          <w:ilvl w:val="0"/>
          <w:numId w:val="19"/>
        </w:numPr>
        <w:spacing w:line="560" w:lineRule="exact"/>
        <w:ind w:left="0" w:firstLine="560"/>
      </w:pPr>
      <w:r w:rsidRPr="00C4445B">
        <w:rPr>
          <w:rFonts w:hint="eastAsia"/>
        </w:rPr>
        <w:t>《山东省海洋功能区划（</w:t>
      </w:r>
      <w:r w:rsidRPr="00C4445B">
        <w:rPr>
          <w:rFonts w:hint="eastAsia"/>
        </w:rPr>
        <w:t>2011-2020</w:t>
      </w:r>
      <w:r w:rsidRPr="00C4445B">
        <w:rPr>
          <w:rFonts w:hint="eastAsia"/>
        </w:rPr>
        <w:t>年）》（</w:t>
      </w:r>
      <w:proofErr w:type="gramStart"/>
      <w:r w:rsidRPr="00C4445B">
        <w:rPr>
          <w:rFonts w:hint="eastAsia"/>
        </w:rPr>
        <w:t>国函〔</w:t>
      </w:r>
      <w:r w:rsidRPr="00C4445B">
        <w:rPr>
          <w:rFonts w:hint="eastAsia"/>
        </w:rPr>
        <w:t>2012</w:t>
      </w:r>
      <w:r w:rsidRPr="00C4445B">
        <w:rPr>
          <w:rFonts w:hint="eastAsia"/>
        </w:rPr>
        <w:t>〕</w:t>
      </w:r>
      <w:proofErr w:type="gramEnd"/>
      <w:r w:rsidRPr="00C4445B">
        <w:rPr>
          <w:rFonts w:hint="eastAsia"/>
        </w:rPr>
        <w:t>165</w:t>
      </w:r>
      <w:r w:rsidRPr="00C4445B">
        <w:rPr>
          <w:rFonts w:hint="eastAsia"/>
        </w:rPr>
        <w:t>号）；</w:t>
      </w:r>
    </w:p>
    <w:p w:rsidR="002B3E34" w:rsidRPr="00C4445B" w:rsidRDefault="002B3E34" w:rsidP="00CB2DDB">
      <w:pPr>
        <w:numPr>
          <w:ilvl w:val="0"/>
          <w:numId w:val="19"/>
        </w:numPr>
        <w:spacing w:line="560" w:lineRule="exact"/>
        <w:ind w:left="0" w:firstLine="560"/>
      </w:pPr>
      <w:r w:rsidRPr="00C4445B">
        <w:rPr>
          <w:rFonts w:hint="eastAsia"/>
        </w:rPr>
        <w:t>《山东省黄海海洋生态红线划定方案（</w:t>
      </w:r>
      <w:r w:rsidRPr="00C4445B">
        <w:rPr>
          <w:rFonts w:hint="eastAsia"/>
        </w:rPr>
        <w:t>2016-2020</w:t>
      </w:r>
      <w:r w:rsidRPr="00C4445B">
        <w:rPr>
          <w:rFonts w:hint="eastAsia"/>
        </w:rPr>
        <w:t>年）》（鲁政办字〔</w:t>
      </w:r>
      <w:r w:rsidRPr="00C4445B">
        <w:rPr>
          <w:rFonts w:hint="eastAsia"/>
        </w:rPr>
        <w:t>2016</w:t>
      </w:r>
      <w:r w:rsidRPr="00C4445B">
        <w:rPr>
          <w:rFonts w:hint="eastAsia"/>
        </w:rPr>
        <w:t>〕</w:t>
      </w:r>
      <w:r w:rsidRPr="00C4445B">
        <w:rPr>
          <w:rFonts w:hint="eastAsia"/>
        </w:rPr>
        <w:t>14</w:t>
      </w:r>
      <w:r w:rsidRPr="00C4445B">
        <w:rPr>
          <w:rFonts w:hint="eastAsia"/>
        </w:rPr>
        <w:t>号）；</w:t>
      </w:r>
    </w:p>
    <w:p w:rsidR="002B3E34" w:rsidRPr="00C4445B" w:rsidRDefault="002B3E34" w:rsidP="00CB2DDB">
      <w:pPr>
        <w:numPr>
          <w:ilvl w:val="0"/>
          <w:numId w:val="19"/>
        </w:numPr>
        <w:spacing w:line="560" w:lineRule="exact"/>
        <w:ind w:left="0" w:firstLine="560"/>
      </w:pPr>
      <w:r w:rsidRPr="00C4445B">
        <w:rPr>
          <w:rFonts w:hint="eastAsia"/>
        </w:rPr>
        <w:t>《山东省“海上粮仓”建设规划（</w:t>
      </w:r>
      <w:r w:rsidRPr="00C4445B">
        <w:rPr>
          <w:rFonts w:hint="eastAsia"/>
        </w:rPr>
        <w:t>2015-2020</w:t>
      </w:r>
      <w:r w:rsidRPr="00C4445B">
        <w:rPr>
          <w:rFonts w:hint="eastAsia"/>
        </w:rPr>
        <w:t>年）》（鲁政字〔</w:t>
      </w:r>
      <w:r w:rsidRPr="00C4445B">
        <w:rPr>
          <w:rFonts w:hint="eastAsia"/>
        </w:rPr>
        <w:t>2016</w:t>
      </w:r>
      <w:r w:rsidRPr="00C4445B">
        <w:rPr>
          <w:rFonts w:hint="eastAsia"/>
        </w:rPr>
        <w:t>〕</w:t>
      </w:r>
      <w:r w:rsidRPr="00C4445B">
        <w:rPr>
          <w:rFonts w:hint="eastAsia"/>
        </w:rPr>
        <w:t>157</w:t>
      </w:r>
      <w:r w:rsidRPr="00C4445B">
        <w:rPr>
          <w:rFonts w:hint="eastAsia"/>
        </w:rPr>
        <w:t>号）；</w:t>
      </w:r>
    </w:p>
    <w:p w:rsidR="002B3E34" w:rsidRPr="00C4445B" w:rsidRDefault="002B3E34" w:rsidP="00CB2DDB">
      <w:pPr>
        <w:numPr>
          <w:ilvl w:val="0"/>
          <w:numId w:val="19"/>
        </w:numPr>
        <w:spacing w:line="560" w:lineRule="exact"/>
        <w:ind w:left="0" w:firstLine="560"/>
      </w:pPr>
      <w:r w:rsidRPr="00C4445B">
        <w:rPr>
          <w:rFonts w:hint="eastAsia"/>
        </w:rPr>
        <w:t>《山东省海洋牧场建设规划（</w:t>
      </w:r>
      <w:r w:rsidRPr="00C4445B">
        <w:rPr>
          <w:rFonts w:hint="eastAsia"/>
        </w:rPr>
        <w:t>2017-2020</w:t>
      </w:r>
      <w:r w:rsidRPr="00C4445B">
        <w:rPr>
          <w:rFonts w:hint="eastAsia"/>
        </w:rPr>
        <w:t>年）》（</w:t>
      </w:r>
      <w:proofErr w:type="gramStart"/>
      <w:r w:rsidRPr="00C4445B">
        <w:rPr>
          <w:rFonts w:hint="eastAsia"/>
        </w:rPr>
        <w:t>鲁发改</w:t>
      </w:r>
      <w:proofErr w:type="gramEnd"/>
      <w:r w:rsidRPr="00C4445B">
        <w:rPr>
          <w:rFonts w:hint="eastAsia"/>
        </w:rPr>
        <w:t>农经〔</w:t>
      </w:r>
      <w:r w:rsidRPr="00C4445B">
        <w:rPr>
          <w:rFonts w:hint="eastAsia"/>
        </w:rPr>
        <w:t>2017</w:t>
      </w:r>
      <w:r w:rsidRPr="00C4445B">
        <w:rPr>
          <w:rFonts w:hint="eastAsia"/>
        </w:rPr>
        <w:t>〕</w:t>
      </w:r>
      <w:r w:rsidRPr="00C4445B">
        <w:rPr>
          <w:rFonts w:hint="eastAsia"/>
        </w:rPr>
        <w:t>826</w:t>
      </w:r>
      <w:r w:rsidRPr="00C4445B">
        <w:rPr>
          <w:rFonts w:hint="eastAsia"/>
        </w:rPr>
        <w:t>号）；</w:t>
      </w:r>
    </w:p>
    <w:p w:rsidR="002B3E34" w:rsidRDefault="002B3E34" w:rsidP="00CB2DDB">
      <w:pPr>
        <w:numPr>
          <w:ilvl w:val="0"/>
          <w:numId w:val="19"/>
        </w:numPr>
        <w:spacing w:line="560" w:lineRule="exact"/>
        <w:ind w:left="0" w:firstLine="560"/>
      </w:pPr>
      <w:r w:rsidRPr="00C4445B">
        <w:rPr>
          <w:rFonts w:hint="eastAsia"/>
        </w:rPr>
        <w:t>《山东省生态保护红线规划（</w:t>
      </w:r>
      <w:r w:rsidRPr="00C4445B">
        <w:rPr>
          <w:rFonts w:hint="eastAsia"/>
        </w:rPr>
        <w:t>2016-2020</w:t>
      </w:r>
      <w:r w:rsidRPr="00C4445B">
        <w:rPr>
          <w:rFonts w:hint="eastAsia"/>
        </w:rPr>
        <w:t>年）》（</w:t>
      </w:r>
      <w:proofErr w:type="gramStart"/>
      <w:r w:rsidRPr="00C4445B">
        <w:rPr>
          <w:rFonts w:hint="eastAsia"/>
        </w:rPr>
        <w:t>鲁环发</w:t>
      </w:r>
      <w:proofErr w:type="gramEnd"/>
      <w:r w:rsidRPr="00C4445B">
        <w:rPr>
          <w:rFonts w:hint="eastAsia"/>
        </w:rPr>
        <w:t>〔</w:t>
      </w:r>
      <w:r w:rsidRPr="00C4445B">
        <w:rPr>
          <w:rFonts w:hint="eastAsia"/>
        </w:rPr>
        <w:t>2016</w:t>
      </w:r>
      <w:r w:rsidRPr="00C4445B">
        <w:rPr>
          <w:rFonts w:hint="eastAsia"/>
        </w:rPr>
        <w:t>〕</w:t>
      </w:r>
      <w:r w:rsidRPr="00C4445B">
        <w:rPr>
          <w:rFonts w:hint="eastAsia"/>
        </w:rPr>
        <w:t>136</w:t>
      </w:r>
      <w:r w:rsidRPr="00C4445B">
        <w:rPr>
          <w:rFonts w:hint="eastAsia"/>
        </w:rPr>
        <w:t>号）；</w:t>
      </w:r>
    </w:p>
    <w:p w:rsidR="008A6E50" w:rsidRPr="00C4445B" w:rsidRDefault="008A6E50" w:rsidP="00CB2DDB">
      <w:pPr>
        <w:numPr>
          <w:ilvl w:val="0"/>
          <w:numId w:val="19"/>
        </w:numPr>
        <w:spacing w:line="560" w:lineRule="exact"/>
        <w:ind w:left="0" w:firstLine="560"/>
      </w:pPr>
      <w:r w:rsidRPr="00895E67">
        <w:rPr>
          <w:rFonts w:hint="eastAsia"/>
        </w:rPr>
        <w:t>《山东省养殖水域滩涂规划（</w:t>
      </w:r>
      <w:r w:rsidRPr="00895E67">
        <w:rPr>
          <w:rFonts w:hint="eastAsia"/>
        </w:rPr>
        <w:t>2021-2030</w:t>
      </w:r>
      <w:r w:rsidRPr="00895E67">
        <w:rPr>
          <w:rFonts w:hint="eastAsia"/>
        </w:rPr>
        <w:t>年）》（</w:t>
      </w:r>
      <w:r w:rsidRPr="00F217B4">
        <w:rPr>
          <w:rFonts w:hint="eastAsia"/>
        </w:rPr>
        <w:t>鲁农渔字</w:t>
      </w:r>
      <w:r w:rsidRPr="00F217B4">
        <w:rPr>
          <w:rFonts w:hint="eastAsia"/>
        </w:rPr>
        <w:lastRenderedPageBreak/>
        <w:t>〔</w:t>
      </w:r>
      <w:r w:rsidRPr="00F217B4">
        <w:rPr>
          <w:rFonts w:hint="eastAsia"/>
        </w:rPr>
        <w:t>2021</w:t>
      </w:r>
      <w:r w:rsidRPr="00F217B4">
        <w:rPr>
          <w:rFonts w:hint="eastAsia"/>
        </w:rPr>
        <w:t>〕</w:t>
      </w:r>
      <w:r w:rsidRPr="00F217B4">
        <w:rPr>
          <w:rFonts w:hint="eastAsia"/>
        </w:rPr>
        <w:t>22</w:t>
      </w:r>
      <w:r w:rsidRPr="00F217B4">
        <w:rPr>
          <w:rFonts w:hint="eastAsia"/>
        </w:rPr>
        <w:t>号</w:t>
      </w:r>
      <w:r w:rsidRPr="00895E67">
        <w:rPr>
          <w:rFonts w:hint="eastAsia"/>
        </w:rPr>
        <w:t>）</w:t>
      </w:r>
      <w:r>
        <w:rPr>
          <w:rFonts w:hint="eastAsia"/>
        </w:rPr>
        <w:t>；</w:t>
      </w:r>
    </w:p>
    <w:p w:rsidR="002B3E34" w:rsidRDefault="002B3E34" w:rsidP="00CB2DDB">
      <w:pPr>
        <w:numPr>
          <w:ilvl w:val="0"/>
          <w:numId w:val="19"/>
        </w:numPr>
        <w:spacing w:line="560" w:lineRule="exact"/>
        <w:ind w:left="0" w:firstLine="560"/>
      </w:pPr>
      <w:r w:rsidRPr="00C4445B">
        <w:rPr>
          <w:rFonts w:hint="eastAsia"/>
        </w:rPr>
        <w:t>《青岛市城市总体规划（</w:t>
      </w:r>
      <w:r w:rsidRPr="00C4445B">
        <w:rPr>
          <w:rFonts w:hint="eastAsia"/>
        </w:rPr>
        <w:t>2011</w:t>
      </w:r>
      <w:r w:rsidR="007920A7">
        <w:rPr>
          <w:rFonts w:hint="eastAsia"/>
        </w:rPr>
        <w:t>-</w:t>
      </w:r>
      <w:r w:rsidRPr="00C4445B">
        <w:rPr>
          <w:rFonts w:hint="eastAsia"/>
        </w:rPr>
        <w:t>2020</w:t>
      </w:r>
      <w:r w:rsidRPr="00C4445B">
        <w:rPr>
          <w:rFonts w:hint="eastAsia"/>
        </w:rPr>
        <w:t>年）》（</w:t>
      </w:r>
      <w:proofErr w:type="gramStart"/>
      <w:r w:rsidRPr="00C4445B">
        <w:rPr>
          <w:rFonts w:hint="eastAsia"/>
        </w:rPr>
        <w:t>国函〔</w:t>
      </w:r>
      <w:r w:rsidRPr="00C4445B">
        <w:rPr>
          <w:rFonts w:hint="eastAsia"/>
        </w:rPr>
        <w:t>2016</w:t>
      </w:r>
      <w:r w:rsidRPr="00C4445B">
        <w:rPr>
          <w:rFonts w:hint="eastAsia"/>
        </w:rPr>
        <w:t>〕</w:t>
      </w:r>
      <w:proofErr w:type="gramEnd"/>
      <w:r w:rsidRPr="00C4445B">
        <w:rPr>
          <w:rFonts w:hint="eastAsia"/>
        </w:rPr>
        <w:t>11</w:t>
      </w:r>
      <w:r w:rsidRPr="00C4445B">
        <w:rPr>
          <w:rFonts w:hint="eastAsia"/>
        </w:rPr>
        <w:t>号）；</w:t>
      </w:r>
    </w:p>
    <w:p w:rsidR="002B3E34" w:rsidRDefault="002B3E34" w:rsidP="00CB2DDB">
      <w:pPr>
        <w:numPr>
          <w:ilvl w:val="0"/>
          <w:numId w:val="19"/>
        </w:numPr>
        <w:spacing w:line="560" w:lineRule="exact"/>
        <w:ind w:left="0" w:firstLine="560"/>
      </w:pPr>
      <w:r w:rsidRPr="00C4445B">
        <w:rPr>
          <w:rFonts w:hint="eastAsia"/>
        </w:rPr>
        <w:t>《</w:t>
      </w:r>
      <w:r w:rsidR="007920A7" w:rsidRPr="007920A7">
        <w:rPr>
          <w:rFonts w:hint="eastAsia"/>
        </w:rPr>
        <w:t>关于印发青岛市国民经济和社会发展第十四个五年规划和</w:t>
      </w:r>
      <w:r w:rsidR="007920A7" w:rsidRPr="007920A7">
        <w:rPr>
          <w:rFonts w:hint="eastAsia"/>
        </w:rPr>
        <w:t>2035</w:t>
      </w:r>
      <w:r w:rsidR="007920A7" w:rsidRPr="007920A7">
        <w:rPr>
          <w:rFonts w:hint="eastAsia"/>
        </w:rPr>
        <w:t>年远景目标纲要的通知</w:t>
      </w:r>
      <w:r w:rsidRPr="00C4445B">
        <w:rPr>
          <w:rFonts w:hint="eastAsia"/>
        </w:rPr>
        <w:t>》（青政发〔</w:t>
      </w:r>
      <w:r w:rsidRPr="00C4445B">
        <w:rPr>
          <w:rFonts w:hint="eastAsia"/>
        </w:rPr>
        <w:t>20</w:t>
      </w:r>
      <w:r w:rsidR="007920A7">
        <w:t>21</w:t>
      </w:r>
      <w:r w:rsidRPr="00C4445B">
        <w:rPr>
          <w:rFonts w:hint="eastAsia"/>
        </w:rPr>
        <w:t>〕</w:t>
      </w:r>
      <w:r w:rsidR="007920A7">
        <w:t>2</w:t>
      </w:r>
      <w:r w:rsidRPr="00C4445B">
        <w:rPr>
          <w:rFonts w:hint="eastAsia"/>
        </w:rPr>
        <w:t>号）；</w:t>
      </w:r>
    </w:p>
    <w:p w:rsidR="002B3E34" w:rsidRDefault="002B3E34" w:rsidP="00CB2DDB">
      <w:pPr>
        <w:numPr>
          <w:ilvl w:val="0"/>
          <w:numId w:val="19"/>
        </w:numPr>
        <w:spacing w:line="560" w:lineRule="exact"/>
        <w:ind w:left="0" w:firstLine="560"/>
      </w:pPr>
      <w:r>
        <w:rPr>
          <w:rFonts w:hint="eastAsia"/>
        </w:rPr>
        <w:t>《</w:t>
      </w:r>
      <w:r w:rsidRPr="002F44C7">
        <w:rPr>
          <w:rFonts w:hint="eastAsia"/>
        </w:rPr>
        <w:t>关于印发青岛市饮用水水源保护区划的通知</w:t>
      </w:r>
      <w:r>
        <w:rPr>
          <w:rFonts w:hint="eastAsia"/>
        </w:rPr>
        <w:t>》（</w:t>
      </w:r>
      <w:r w:rsidRPr="002F44C7">
        <w:rPr>
          <w:rFonts w:hint="eastAsia"/>
        </w:rPr>
        <w:t>青政发〔</w:t>
      </w:r>
      <w:r w:rsidRPr="002F44C7">
        <w:rPr>
          <w:rFonts w:hint="eastAsia"/>
        </w:rPr>
        <w:t>2014</w:t>
      </w:r>
      <w:r w:rsidRPr="002F44C7">
        <w:rPr>
          <w:rFonts w:hint="eastAsia"/>
        </w:rPr>
        <w:t>〕</w:t>
      </w:r>
      <w:r w:rsidRPr="002F44C7">
        <w:rPr>
          <w:rFonts w:hint="eastAsia"/>
        </w:rPr>
        <w:t>30</w:t>
      </w:r>
      <w:r w:rsidRPr="002F44C7">
        <w:rPr>
          <w:rFonts w:hint="eastAsia"/>
        </w:rPr>
        <w:t>号</w:t>
      </w:r>
      <w:r>
        <w:rPr>
          <w:rFonts w:hint="eastAsia"/>
        </w:rPr>
        <w:t>）；</w:t>
      </w:r>
    </w:p>
    <w:p w:rsidR="002B3E34" w:rsidRPr="00C4445B" w:rsidRDefault="002B3E34" w:rsidP="00CB2DDB">
      <w:pPr>
        <w:numPr>
          <w:ilvl w:val="0"/>
          <w:numId w:val="19"/>
        </w:numPr>
        <w:spacing w:line="560" w:lineRule="exact"/>
        <w:ind w:left="0" w:firstLine="560"/>
      </w:pPr>
      <w:r w:rsidRPr="00C4445B">
        <w:rPr>
          <w:rFonts w:hint="eastAsia"/>
        </w:rPr>
        <w:t>《青岛市海岛保护规划（</w:t>
      </w:r>
      <w:r w:rsidRPr="00C4445B">
        <w:rPr>
          <w:rFonts w:hint="eastAsia"/>
        </w:rPr>
        <w:t>2014-2020</w:t>
      </w:r>
      <w:r w:rsidRPr="00C4445B">
        <w:rPr>
          <w:rFonts w:hint="eastAsia"/>
        </w:rPr>
        <w:t>年）》（青政字〔</w:t>
      </w:r>
      <w:r w:rsidRPr="00C4445B">
        <w:rPr>
          <w:rFonts w:hint="eastAsia"/>
        </w:rPr>
        <w:t>2016</w:t>
      </w:r>
      <w:r w:rsidRPr="00C4445B">
        <w:rPr>
          <w:rFonts w:hint="eastAsia"/>
        </w:rPr>
        <w:t>〕</w:t>
      </w:r>
      <w:r w:rsidRPr="00C4445B">
        <w:rPr>
          <w:rFonts w:hint="eastAsia"/>
        </w:rPr>
        <w:t>31</w:t>
      </w:r>
      <w:r w:rsidRPr="00C4445B">
        <w:rPr>
          <w:rFonts w:hint="eastAsia"/>
        </w:rPr>
        <w:t>号）；</w:t>
      </w:r>
    </w:p>
    <w:p w:rsidR="002B3E34" w:rsidRPr="00C4445B" w:rsidRDefault="002B3E34" w:rsidP="00CB2DDB">
      <w:pPr>
        <w:numPr>
          <w:ilvl w:val="0"/>
          <w:numId w:val="19"/>
        </w:numPr>
        <w:spacing w:line="560" w:lineRule="exact"/>
        <w:ind w:left="0" w:firstLine="560"/>
      </w:pPr>
      <w:r w:rsidRPr="00C4445B">
        <w:rPr>
          <w:rFonts w:hint="eastAsia"/>
        </w:rPr>
        <w:t>《青岛市城市环境总体规划（</w:t>
      </w:r>
      <w:r w:rsidRPr="00C4445B">
        <w:rPr>
          <w:rFonts w:hint="eastAsia"/>
        </w:rPr>
        <w:t>2016-2030</w:t>
      </w:r>
      <w:r w:rsidRPr="00C4445B">
        <w:rPr>
          <w:rFonts w:hint="eastAsia"/>
        </w:rPr>
        <w:t>年）》（青政字〔</w:t>
      </w:r>
      <w:r w:rsidRPr="00C4445B">
        <w:rPr>
          <w:rFonts w:hint="eastAsia"/>
        </w:rPr>
        <w:t>2018</w:t>
      </w:r>
      <w:r w:rsidRPr="00C4445B">
        <w:rPr>
          <w:rFonts w:hint="eastAsia"/>
        </w:rPr>
        <w:t>〕</w:t>
      </w:r>
      <w:r w:rsidRPr="00C4445B">
        <w:rPr>
          <w:rFonts w:hint="eastAsia"/>
        </w:rPr>
        <w:t>14</w:t>
      </w:r>
      <w:r w:rsidRPr="00C4445B">
        <w:rPr>
          <w:rFonts w:hint="eastAsia"/>
        </w:rPr>
        <w:t>号）；</w:t>
      </w:r>
    </w:p>
    <w:p w:rsidR="002B3E34" w:rsidRDefault="002B3E34" w:rsidP="00CB2DDB">
      <w:pPr>
        <w:numPr>
          <w:ilvl w:val="0"/>
          <w:numId w:val="19"/>
        </w:numPr>
        <w:spacing w:line="560" w:lineRule="exact"/>
        <w:ind w:left="0" w:firstLine="560"/>
      </w:pPr>
      <w:r>
        <w:rPr>
          <w:rFonts w:hint="eastAsia"/>
        </w:rPr>
        <w:t>《青岛市人民政府办公厅关于调整青岛市水功能区划的通知》（</w:t>
      </w:r>
      <w:r w:rsidRPr="001C2B60">
        <w:rPr>
          <w:rFonts w:hint="eastAsia"/>
        </w:rPr>
        <w:t>青政办发〔</w:t>
      </w:r>
      <w:r w:rsidRPr="001C2B60">
        <w:rPr>
          <w:rFonts w:hint="eastAsia"/>
        </w:rPr>
        <w:t>2017</w:t>
      </w:r>
      <w:r w:rsidRPr="001C2B60">
        <w:rPr>
          <w:rFonts w:hint="eastAsia"/>
        </w:rPr>
        <w:t>〕</w:t>
      </w:r>
      <w:r w:rsidRPr="001C2B60">
        <w:rPr>
          <w:rFonts w:hint="eastAsia"/>
        </w:rPr>
        <w:t>8</w:t>
      </w:r>
      <w:r w:rsidRPr="001C2B60">
        <w:rPr>
          <w:rFonts w:hint="eastAsia"/>
        </w:rPr>
        <w:t>号</w:t>
      </w:r>
      <w:r>
        <w:rPr>
          <w:rFonts w:hint="eastAsia"/>
        </w:rPr>
        <w:t>）；</w:t>
      </w:r>
    </w:p>
    <w:p w:rsidR="00E81F60" w:rsidRDefault="008F29F9" w:rsidP="00CB2DDB">
      <w:pPr>
        <w:numPr>
          <w:ilvl w:val="0"/>
          <w:numId w:val="19"/>
        </w:numPr>
        <w:spacing w:line="560" w:lineRule="exact"/>
        <w:ind w:left="0" w:firstLine="560"/>
      </w:pPr>
      <w:r>
        <w:rPr>
          <w:rFonts w:hint="eastAsia"/>
        </w:rPr>
        <w:t>《</w:t>
      </w:r>
      <w:r w:rsidR="00E81F60">
        <w:rPr>
          <w:rFonts w:hint="eastAsia"/>
        </w:rPr>
        <w:t>交通运输部、山东省人民政府关于青岛港总体规划的批复》（</w:t>
      </w:r>
      <w:proofErr w:type="gramStart"/>
      <w:r w:rsidR="00E81F60">
        <w:rPr>
          <w:rFonts w:hint="eastAsia"/>
        </w:rPr>
        <w:t>交规划发</w:t>
      </w:r>
      <w:proofErr w:type="gramEnd"/>
      <w:r w:rsidR="00E81F60" w:rsidRPr="00C4445B">
        <w:rPr>
          <w:rFonts w:hint="eastAsia"/>
        </w:rPr>
        <w:t>〔</w:t>
      </w:r>
      <w:r w:rsidR="00E81F60" w:rsidRPr="00C4445B">
        <w:rPr>
          <w:rFonts w:hint="eastAsia"/>
        </w:rPr>
        <w:t>201</w:t>
      </w:r>
      <w:r w:rsidR="00E81F60">
        <w:t>0</w:t>
      </w:r>
      <w:r w:rsidR="00E81F60" w:rsidRPr="00C4445B">
        <w:rPr>
          <w:rFonts w:hint="eastAsia"/>
        </w:rPr>
        <w:t>〕</w:t>
      </w:r>
      <w:r w:rsidR="00E81F60">
        <w:t>118</w:t>
      </w:r>
      <w:r w:rsidR="00E81F60" w:rsidRPr="00C4445B">
        <w:rPr>
          <w:rFonts w:hint="eastAsia"/>
        </w:rPr>
        <w:t>号</w:t>
      </w:r>
      <w:r w:rsidR="00E81F60">
        <w:rPr>
          <w:rFonts w:hint="eastAsia"/>
        </w:rPr>
        <w:t>）；</w:t>
      </w:r>
    </w:p>
    <w:p w:rsidR="002B3E34" w:rsidRDefault="002B3E34" w:rsidP="00CB2DDB">
      <w:pPr>
        <w:numPr>
          <w:ilvl w:val="0"/>
          <w:numId w:val="19"/>
        </w:numPr>
        <w:spacing w:line="560" w:lineRule="exact"/>
        <w:ind w:left="0" w:firstLine="560"/>
      </w:pPr>
      <w:r w:rsidRPr="00C4445B">
        <w:rPr>
          <w:rFonts w:hint="eastAsia"/>
        </w:rPr>
        <w:t>《青岛市“蓝色粮仓”建设规划（</w:t>
      </w:r>
      <w:r w:rsidRPr="00C4445B">
        <w:rPr>
          <w:rFonts w:hint="eastAsia"/>
        </w:rPr>
        <w:t>2014-2020</w:t>
      </w:r>
      <w:r w:rsidRPr="00C4445B">
        <w:rPr>
          <w:rFonts w:hint="eastAsia"/>
        </w:rPr>
        <w:t>年）》</w:t>
      </w:r>
      <w:r>
        <w:rPr>
          <w:rFonts w:hint="eastAsia"/>
        </w:rPr>
        <w:t>（</w:t>
      </w:r>
      <w:r w:rsidRPr="004420EF">
        <w:rPr>
          <w:rFonts w:hint="eastAsia"/>
        </w:rPr>
        <w:t>青发改农经〔</w:t>
      </w:r>
      <w:r w:rsidRPr="004420EF">
        <w:rPr>
          <w:rFonts w:hint="eastAsia"/>
        </w:rPr>
        <w:t>2014</w:t>
      </w:r>
      <w:r w:rsidRPr="004420EF">
        <w:rPr>
          <w:rFonts w:hint="eastAsia"/>
        </w:rPr>
        <w:t>〕</w:t>
      </w:r>
      <w:r w:rsidRPr="004420EF">
        <w:rPr>
          <w:rFonts w:hint="eastAsia"/>
        </w:rPr>
        <w:t>363</w:t>
      </w:r>
      <w:r w:rsidRPr="004420EF">
        <w:rPr>
          <w:rFonts w:hint="eastAsia"/>
        </w:rPr>
        <w:t>号</w:t>
      </w:r>
      <w:r>
        <w:rPr>
          <w:rFonts w:hint="eastAsia"/>
        </w:rPr>
        <w:t>）；</w:t>
      </w:r>
    </w:p>
    <w:p w:rsidR="002B3E34" w:rsidRDefault="002B3E34" w:rsidP="00CB2DDB">
      <w:pPr>
        <w:numPr>
          <w:ilvl w:val="0"/>
          <w:numId w:val="19"/>
        </w:numPr>
        <w:spacing w:line="560" w:lineRule="exact"/>
        <w:ind w:left="0" w:firstLine="560"/>
      </w:pPr>
      <w:r w:rsidRPr="00715FC9">
        <w:rPr>
          <w:rFonts w:hint="eastAsia"/>
        </w:rPr>
        <w:t>《青岛市胶州湾保护条例》（</w:t>
      </w:r>
      <w:r w:rsidRPr="00715FC9">
        <w:rPr>
          <w:rFonts w:hint="eastAsia"/>
        </w:rPr>
        <w:t>2014</w:t>
      </w:r>
      <w:r w:rsidRPr="00715FC9">
        <w:rPr>
          <w:rFonts w:hint="eastAsia"/>
        </w:rPr>
        <w:t>年</w:t>
      </w:r>
      <w:r>
        <w:rPr>
          <w:rFonts w:hint="eastAsia"/>
        </w:rPr>
        <w:t>9</w:t>
      </w:r>
      <w:r>
        <w:rPr>
          <w:rFonts w:hint="eastAsia"/>
        </w:rPr>
        <w:t>月</w:t>
      </w:r>
      <w:r w:rsidRPr="00715FC9">
        <w:rPr>
          <w:rFonts w:hint="eastAsia"/>
        </w:rPr>
        <w:t>）</w:t>
      </w:r>
      <w:r>
        <w:rPr>
          <w:rFonts w:hint="eastAsia"/>
        </w:rPr>
        <w:t>；</w:t>
      </w:r>
    </w:p>
    <w:p w:rsidR="00BA4CEA" w:rsidRDefault="002B3E34" w:rsidP="00CB2DDB">
      <w:pPr>
        <w:numPr>
          <w:ilvl w:val="0"/>
          <w:numId w:val="19"/>
        </w:numPr>
        <w:spacing w:line="560" w:lineRule="exact"/>
        <w:ind w:left="0" w:firstLine="560"/>
      </w:pPr>
      <w:r w:rsidRPr="00C4445B">
        <w:rPr>
          <w:rFonts w:hint="eastAsia"/>
        </w:rPr>
        <w:t>《青岛市湿地保护条例》（</w:t>
      </w:r>
      <w:r w:rsidRPr="00C4445B">
        <w:rPr>
          <w:rFonts w:hint="eastAsia"/>
        </w:rPr>
        <w:t>2018</w:t>
      </w:r>
      <w:r w:rsidRPr="00C4445B">
        <w:rPr>
          <w:rFonts w:hint="eastAsia"/>
        </w:rPr>
        <w:t>年</w:t>
      </w:r>
      <w:r w:rsidRPr="00C4445B">
        <w:rPr>
          <w:rFonts w:hint="eastAsia"/>
        </w:rPr>
        <w:t>5</w:t>
      </w:r>
      <w:r w:rsidRPr="00C4445B">
        <w:rPr>
          <w:rFonts w:hint="eastAsia"/>
        </w:rPr>
        <w:t>月）</w:t>
      </w:r>
      <w:r w:rsidR="008A6E50">
        <w:rPr>
          <w:rFonts w:hint="eastAsia"/>
        </w:rPr>
        <w:t>。</w:t>
      </w:r>
    </w:p>
    <w:p w:rsidR="00876336" w:rsidRPr="00C4445B" w:rsidRDefault="00876336" w:rsidP="00CB2DDB">
      <w:pPr>
        <w:pStyle w:val="3"/>
        <w:spacing w:line="560" w:lineRule="exact"/>
        <w:ind w:left="0" w:firstLineChars="200" w:firstLine="560"/>
      </w:pPr>
      <w:bookmarkStart w:id="15" w:name="_Toc486452826"/>
      <w:bookmarkStart w:id="16" w:name="_Toc518251731"/>
      <w:bookmarkStart w:id="17" w:name="_Toc80978879"/>
      <w:r w:rsidRPr="00C4445B">
        <w:t>规划期限</w:t>
      </w:r>
      <w:bookmarkEnd w:id="15"/>
      <w:bookmarkEnd w:id="16"/>
      <w:bookmarkEnd w:id="17"/>
    </w:p>
    <w:p w:rsidR="00876336" w:rsidRPr="00C4445B" w:rsidRDefault="00C32428" w:rsidP="00CB2DDB">
      <w:pPr>
        <w:spacing w:line="560" w:lineRule="exact"/>
        <w:ind w:firstLine="560"/>
        <w:jc w:val="left"/>
      </w:pPr>
      <w:r w:rsidRPr="00C32428">
        <w:rPr>
          <w:rFonts w:hint="eastAsia"/>
        </w:rPr>
        <w:t>本规划基准年</w:t>
      </w:r>
      <w:r w:rsidRPr="00C4445B">
        <w:rPr>
          <w:rFonts w:hint="eastAsia"/>
        </w:rPr>
        <w:t>为</w:t>
      </w:r>
      <w:r w:rsidR="00FB2FFC">
        <w:rPr>
          <w:rFonts w:hint="eastAsia"/>
        </w:rPr>
        <w:t>20</w:t>
      </w:r>
      <w:r w:rsidR="00F217B4">
        <w:t>19</w:t>
      </w:r>
      <w:r w:rsidRPr="00C32428">
        <w:rPr>
          <w:rFonts w:hint="eastAsia"/>
        </w:rPr>
        <w:t>年，</w:t>
      </w:r>
      <w:r w:rsidR="00876336" w:rsidRPr="00C4445B">
        <w:rPr>
          <w:rFonts w:hint="eastAsia"/>
        </w:rPr>
        <w:t>规划期限</w:t>
      </w:r>
      <w:r w:rsidR="00876336" w:rsidRPr="00C4445B">
        <w:rPr>
          <w:rFonts w:hint="eastAsia"/>
        </w:rPr>
        <w:t>20</w:t>
      </w:r>
      <w:r w:rsidR="0039782A">
        <w:t>21</w:t>
      </w:r>
      <w:r w:rsidR="00876336" w:rsidRPr="00C4445B">
        <w:rPr>
          <w:rFonts w:hint="eastAsia"/>
        </w:rPr>
        <w:t>-2030</w:t>
      </w:r>
      <w:r w:rsidR="00876336" w:rsidRPr="00C4445B">
        <w:rPr>
          <w:rFonts w:hint="eastAsia"/>
        </w:rPr>
        <w:t>年。</w:t>
      </w:r>
    </w:p>
    <w:p w:rsidR="00876336" w:rsidRPr="00C4445B" w:rsidRDefault="00876336" w:rsidP="00CB2DDB">
      <w:pPr>
        <w:pStyle w:val="3"/>
        <w:spacing w:line="560" w:lineRule="exact"/>
        <w:ind w:left="0" w:firstLineChars="200" w:firstLine="560"/>
      </w:pPr>
      <w:bookmarkStart w:id="18" w:name="_Toc486452827"/>
      <w:bookmarkStart w:id="19" w:name="_Toc518251732"/>
      <w:bookmarkStart w:id="20" w:name="_Toc80978880"/>
      <w:r w:rsidRPr="00C4445B">
        <w:t>规划目标</w:t>
      </w:r>
      <w:bookmarkEnd w:id="18"/>
      <w:bookmarkEnd w:id="19"/>
      <w:bookmarkEnd w:id="20"/>
    </w:p>
    <w:p w:rsidR="00A21179" w:rsidRPr="00C4445B" w:rsidRDefault="00A21179" w:rsidP="00CB2DDB">
      <w:pPr>
        <w:spacing w:line="560" w:lineRule="exact"/>
        <w:ind w:firstLine="560"/>
      </w:pPr>
      <w:r w:rsidRPr="00C4445B">
        <w:rPr>
          <w:rFonts w:hint="eastAsia"/>
        </w:rPr>
        <w:t>以“创新、协调、绿色、开放、共享”五大发展理念为引领，以保障渔民养殖水域滩涂使用基本稳定为前提，以</w:t>
      </w:r>
      <w:r w:rsidR="00D218FE" w:rsidRPr="00C4445B">
        <w:rPr>
          <w:rFonts w:hint="eastAsia"/>
        </w:rPr>
        <w:t>落实乡村振兴战略，</w:t>
      </w:r>
      <w:r w:rsidRPr="00C4445B">
        <w:rPr>
          <w:rFonts w:hint="eastAsia"/>
        </w:rPr>
        <w:t>加快渔业新旧动能转换，保障和推进青岛市“蓝色粮仓”建设</w:t>
      </w:r>
      <w:r w:rsidR="00D218FE">
        <w:rPr>
          <w:rFonts w:hint="eastAsia"/>
        </w:rPr>
        <w:t>，推动</w:t>
      </w:r>
      <w:r w:rsidR="00D218FE">
        <w:rPr>
          <w:rFonts w:hint="eastAsia"/>
        </w:rPr>
        <w:lastRenderedPageBreak/>
        <w:t>水产养殖高质量发展</w:t>
      </w:r>
      <w:r w:rsidRPr="00C4445B">
        <w:rPr>
          <w:rFonts w:hint="eastAsia"/>
        </w:rPr>
        <w:t>为总目标，通过编制基于养殖容量评估的《青岛市养殖水域滩涂规划》，明确养殖水域、滩涂功能区域范围，优化养殖生产布局，保护水域生态环境，确保有效供给安全、环境生态安全和产品质量安全，</w:t>
      </w:r>
      <w:r w:rsidRPr="00C4445B">
        <w:t>引导</w:t>
      </w:r>
      <w:r w:rsidRPr="00C4445B">
        <w:rPr>
          <w:rFonts w:hint="eastAsia"/>
        </w:rPr>
        <w:t>养殖生产持续向绿色、生态、健康</w:t>
      </w:r>
      <w:r w:rsidR="00991E66" w:rsidRPr="00C4445B">
        <w:rPr>
          <w:rFonts w:hint="eastAsia"/>
        </w:rPr>
        <w:t>的高质量</w:t>
      </w:r>
      <w:r w:rsidRPr="00C4445B">
        <w:rPr>
          <w:rFonts w:hint="eastAsia"/>
        </w:rPr>
        <w:t>发展。</w:t>
      </w:r>
    </w:p>
    <w:p w:rsidR="00A21179" w:rsidRPr="00C4445B" w:rsidRDefault="00A21179" w:rsidP="00CB2DDB">
      <w:pPr>
        <w:spacing w:line="560" w:lineRule="exact"/>
        <w:ind w:firstLine="560"/>
      </w:pPr>
      <w:r w:rsidRPr="00C4445B">
        <w:t>到</w:t>
      </w:r>
      <w:r w:rsidRPr="00C4445B">
        <w:rPr>
          <w:rFonts w:hint="eastAsia"/>
        </w:rPr>
        <w:t>规划</w:t>
      </w:r>
      <w:proofErr w:type="gramStart"/>
      <w:r w:rsidRPr="00C4445B">
        <w:rPr>
          <w:rFonts w:hint="eastAsia"/>
        </w:rPr>
        <w:t>期</w:t>
      </w:r>
      <w:r w:rsidRPr="00C4445B">
        <w:t>实现</w:t>
      </w:r>
      <w:proofErr w:type="gramEnd"/>
      <w:r w:rsidRPr="00C4445B">
        <w:t>全市水域滩涂布局合理</w:t>
      </w:r>
      <w:r w:rsidRPr="00C4445B">
        <w:rPr>
          <w:rFonts w:hint="eastAsia"/>
        </w:rPr>
        <w:t>，近岸与近海层次分明，平面与立体互补，养殖区集中连片，</w:t>
      </w:r>
      <w:r w:rsidR="00D218FE">
        <w:rPr>
          <w:rFonts w:hint="eastAsia"/>
        </w:rPr>
        <w:t>因地制宜</w:t>
      </w:r>
      <w:r w:rsidRPr="00C4445B">
        <w:rPr>
          <w:rFonts w:hint="eastAsia"/>
        </w:rPr>
        <w:t>形成高效集中</w:t>
      </w:r>
      <w:r w:rsidR="003B7AB1">
        <w:rPr>
          <w:rFonts w:hint="eastAsia"/>
        </w:rPr>
        <w:t>的</w:t>
      </w:r>
      <w:r w:rsidRPr="00C4445B">
        <w:rPr>
          <w:rFonts w:hint="eastAsia"/>
        </w:rPr>
        <w:t>海水养殖板块，确保规划期内可用海水养殖水域滩涂面积不低于</w:t>
      </w:r>
      <w:r w:rsidR="00151DB6" w:rsidRPr="00C4445B">
        <w:t>5</w:t>
      </w:r>
      <w:r w:rsidRPr="00C4445B">
        <w:t>万</w:t>
      </w:r>
      <w:r w:rsidRPr="00C4445B">
        <w:rPr>
          <w:rFonts w:hint="eastAsia"/>
        </w:rPr>
        <w:t>公顷。</w:t>
      </w:r>
    </w:p>
    <w:p w:rsidR="00876336" w:rsidRPr="00C4445B" w:rsidRDefault="00876336" w:rsidP="00CB2DDB">
      <w:pPr>
        <w:pStyle w:val="3"/>
        <w:spacing w:line="560" w:lineRule="exact"/>
        <w:ind w:left="0" w:firstLineChars="200" w:firstLine="560"/>
      </w:pPr>
      <w:bookmarkStart w:id="21" w:name="_Toc486452828"/>
      <w:bookmarkStart w:id="22" w:name="_Toc518251733"/>
      <w:bookmarkStart w:id="23" w:name="_Toc80978881"/>
      <w:r w:rsidRPr="00C4445B">
        <w:t>重点任务</w:t>
      </w:r>
      <w:bookmarkEnd w:id="21"/>
      <w:bookmarkEnd w:id="22"/>
      <w:bookmarkEnd w:id="23"/>
    </w:p>
    <w:p w:rsidR="00876336" w:rsidRPr="00C4445B" w:rsidRDefault="000A0A98" w:rsidP="00CB2DDB">
      <w:pPr>
        <w:spacing w:line="560" w:lineRule="exact"/>
        <w:ind w:firstLine="560"/>
      </w:pPr>
      <w:r w:rsidRPr="00C4445B">
        <w:rPr>
          <w:rFonts w:hint="eastAsia"/>
        </w:rPr>
        <w:t>根据</w:t>
      </w:r>
      <w:r w:rsidRPr="00C4445B">
        <w:t>规划目标</w:t>
      </w:r>
      <w:r w:rsidRPr="00C4445B">
        <w:rPr>
          <w:rFonts w:hint="eastAsia"/>
        </w:rPr>
        <w:t>，确定</w:t>
      </w:r>
      <w:r w:rsidRPr="00C4445B">
        <w:t>规划期实施的重点任务</w:t>
      </w:r>
      <w:r w:rsidRPr="00C4445B">
        <w:rPr>
          <w:rFonts w:hint="eastAsia"/>
        </w:rPr>
        <w:t>：</w:t>
      </w:r>
    </w:p>
    <w:p w:rsidR="000A0A98" w:rsidRPr="00C4445B" w:rsidRDefault="000A0A98" w:rsidP="00CB2DDB">
      <w:pPr>
        <w:spacing w:line="560" w:lineRule="exact"/>
        <w:ind w:firstLine="560"/>
      </w:pPr>
      <w:r w:rsidRPr="00C4445B">
        <w:rPr>
          <w:rFonts w:hint="eastAsia"/>
        </w:rPr>
        <w:t>——明确养殖水域滩涂功能区域范围，</w:t>
      </w:r>
      <w:r w:rsidR="00393855" w:rsidRPr="00C4445B">
        <w:rPr>
          <w:rFonts w:hint="eastAsia"/>
        </w:rPr>
        <w:t>评估养殖容量，</w:t>
      </w:r>
      <w:r w:rsidRPr="00C4445B">
        <w:rPr>
          <w:rFonts w:hint="eastAsia"/>
        </w:rPr>
        <w:t>调整并优化养殖生产布局，引导发展空间从近岸滩涂向深海和底层利用拓展，重点推进集中连片、设施配套、集约高效的标准化健康养殖园区建设；</w:t>
      </w:r>
    </w:p>
    <w:p w:rsidR="000A0A98" w:rsidRPr="00C4445B" w:rsidRDefault="000A0A98" w:rsidP="00CB2DDB">
      <w:pPr>
        <w:spacing w:line="560" w:lineRule="exact"/>
        <w:ind w:firstLine="560"/>
      </w:pPr>
      <w:r w:rsidRPr="00C4445B">
        <w:rPr>
          <w:rFonts w:hint="eastAsia"/>
        </w:rPr>
        <w:t>——保障养殖渔民正常生产生活所需的养殖水域滩涂，依法保护水产品基地等重要的养殖水域滩涂，以及基于水源保护条件下</w:t>
      </w:r>
      <w:proofErr w:type="gramStart"/>
      <w:r w:rsidRPr="00C4445B">
        <w:rPr>
          <w:rFonts w:hint="eastAsia"/>
        </w:rPr>
        <w:t>的适渔内陆</w:t>
      </w:r>
      <w:proofErr w:type="gramEnd"/>
      <w:r w:rsidRPr="00C4445B">
        <w:rPr>
          <w:rFonts w:hint="eastAsia"/>
        </w:rPr>
        <w:t>水域</w:t>
      </w:r>
      <w:r w:rsidR="0074786D" w:rsidRPr="00C4445B">
        <w:rPr>
          <w:rFonts w:hint="eastAsia"/>
        </w:rPr>
        <w:t>，确定养殖水域滩涂的保障面积指标</w:t>
      </w:r>
      <w:r w:rsidR="002F3A2A">
        <w:rPr>
          <w:rFonts w:hint="eastAsia"/>
        </w:rPr>
        <w:t>；</w:t>
      </w:r>
    </w:p>
    <w:p w:rsidR="000A0A98" w:rsidRPr="00C4445B" w:rsidRDefault="000A0A98" w:rsidP="00CB2DDB">
      <w:pPr>
        <w:spacing w:line="560" w:lineRule="exact"/>
        <w:ind w:firstLine="560"/>
      </w:pPr>
      <w:r w:rsidRPr="00C4445B">
        <w:rPr>
          <w:rFonts w:hint="eastAsia"/>
        </w:rPr>
        <w:t>——</w:t>
      </w:r>
      <w:r w:rsidRPr="00C4445B">
        <w:t>加</w:t>
      </w:r>
      <w:r w:rsidRPr="00C4445B">
        <w:rPr>
          <w:rFonts w:hint="eastAsia"/>
        </w:rPr>
        <w:t>快</w:t>
      </w:r>
      <w:r w:rsidRPr="00C4445B">
        <w:t>新旧动能转</w:t>
      </w:r>
      <w:r w:rsidRPr="00C4445B">
        <w:rPr>
          <w:rFonts w:hint="eastAsia"/>
        </w:rPr>
        <w:t>换，加</w:t>
      </w:r>
      <w:r w:rsidRPr="00C4445B">
        <w:t>强</w:t>
      </w:r>
      <w:r w:rsidRPr="00C4445B">
        <w:rPr>
          <w:rFonts w:hint="eastAsia"/>
        </w:rPr>
        <w:t>培育优势主导产业，进一步</w:t>
      </w:r>
      <w:r w:rsidRPr="00C4445B">
        <w:t>推行健康生态养殖模式</w:t>
      </w:r>
      <w:r w:rsidRPr="00C4445B">
        <w:rPr>
          <w:rFonts w:hint="eastAsia"/>
        </w:rPr>
        <w:t>。基于</w:t>
      </w:r>
      <w:r w:rsidRPr="00C4445B">
        <w:t>水域承载力评价</w:t>
      </w:r>
      <w:r w:rsidRPr="00C4445B">
        <w:rPr>
          <w:rFonts w:hint="eastAsia"/>
        </w:rPr>
        <w:t>，进一步</w:t>
      </w:r>
      <w:r w:rsidRPr="00C4445B">
        <w:t>控制养殖规模、密度，</w:t>
      </w:r>
      <w:r w:rsidRPr="00C4445B">
        <w:rPr>
          <w:rFonts w:hint="eastAsia"/>
        </w:rPr>
        <w:t>深入调整养殖结构，</w:t>
      </w:r>
      <w:r w:rsidRPr="00C4445B">
        <w:t>引导</w:t>
      </w:r>
      <w:r w:rsidRPr="00C4445B">
        <w:rPr>
          <w:rFonts w:hint="eastAsia"/>
        </w:rPr>
        <w:t>从单品种养殖向立体化养殖转变，</w:t>
      </w:r>
      <w:r w:rsidRPr="00C4445B">
        <w:t>保护和改善养殖水域生态环境</w:t>
      </w:r>
      <w:r w:rsidRPr="00C4445B">
        <w:rPr>
          <w:rFonts w:hint="eastAsia"/>
        </w:rPr>
        <w:t>。</w:t>
      </w:r>
    </w:p>
    <w:p w:rsidR="00220E61" w:rsidRPr="00C4445B" w:rsidRDefault="00107592" w:rsidP="00CB2DDB">
      <w:pPr>
        <w:pStyle w:val="3"/>
        <w:spacing w:line="560" w:lineRule="exact"/>
        <w:ind w:left="0" w:firstLineChars="200" w:firstLine="560"/>
      </w:pPr>
      <w:bookmarkStart w:id="24" w:name="_Toc80978882"/>
      <w:r w:rsidRPr="00C4445B">
        <w:rPr>
          <w:rFonts w:hint="eastAsia"/>
        </w:rPr>
        <w:t>规划</w:t>
      </w:r>
      <w:r w:rsidR="00220E61" w:rsidRPr="00C4445B">
        <w:rPr>
          <w:rFonts w:hint="eastAsia"/>
        </w:rPr>
        <w:t>原则</w:t>
      </w:r>
      <w:bookmarkEnd w:id="24"/>
    </w:p>
    <w:p w:rsidR="00876336" w:rsidRPr="00C4445B" w:rsidRDefault="00876336" w:rsidP="00CB2DDB">
      <w:pPr>
        <w:spacing w:line="560" w:lineRule="exact"/>
        <w:ind w:firstLine="560"/>
        <w:rPr>
          <w:szCs w:val="28"/>
        </w:rPr>
      </w:pPr>
      <w:r w:rsidRPr="00C4445B">
        <w:rPr>
          <w:szCs w:val="28"/>
        </w:rPr>
        <w:t>根据国家相关法律法规，结合</w:t>
      </w:r>
      <w:r w:rsidR="002C168A" w:rsidRPr="00C4445B">
        <w:rPr>
          <w:rFonts w:hint="eastAsia"/>
          <w:szCs w:val="28"/>
        </w:rPr>
        <w:t>青岛</w:t>
      </w:r>
      <w:r w:rsidRPr="00C4445B">
        <w:rPr>
          <w:szCs w:val="28"/>
        </w:rPr>
        <w:t>市水域滩涂自然状况和水产养殖业的实际情况，本次规划遵循以下原则：</w:t>
      </w:r>
    </w:p>
    <w:p w:rsidR="00876336" w:rsidRPr="00C4445B" w:rsidRDefault="00876336" w:rsidP="00CB2DDB">
      <w:pPr>
        <w:spacing w:line="560" w:lineRule="exact"/>
        <w:ind w:firstLine="562"/>
        <w:rPr>
          <w:szCs w:val="28"/>
        </w:rPr>
      </w:pPr>
      <w:r w:rsidRPr="00C4445B">
        <w:rPr>
          <w:rFonts w:hint="eastAsia"/>
          <w:b/>
          <w:szCs w:val="28"/>
        </w:rPr>
        <w:t>——</w:t>
      </w:r>
      <w:r w:rsidRPr="00C4445B">
        <w:rPr>
          <w:b/>
          <w:szCs w:val="28"/>
        </w:rPr>
        <w:t>坚持科学规划、因地制宜的原则。</w:t>
      </w:r>
      <w:r w:rsidRPr="00C4445B">
        <w:rPr>
          <w:szCs w:val="28"/>
        </w:rPr>
        <w:t>根据</w:t>
      </w:r>
      <w:r w:rsidR="00994A5C" w:rsidRPr="00C4445B">
        <w:rPr>
          <w:rFonts w:hint="eastAsia"/>
          <w:szCs w:val="28"/>
        </w:rPr>
        <w:t>青岛</w:t>
      </w:r>
      <w:r w:rsidRPr="00C4445B">
        <w:rPr>
          <w:szCs w:val="28"/>
        </w:rPr>
        <w:t>市水域滩涂承载力评价结果和水产养殖业发展需求，形成本区域养殖水域开发利用和</w:t>
      </w:r>
      <w:r w:rsidRPr="00C4445B">
        <w:rPr>
          <w:szCs w:val="28"/>
        </w:rPr>
        <w:lastRenderedPageBreak/>
        <w:t>保护的总体思路，根据规划编制工作规范和大纲的具体要求，合理布局水产养殖生产，制定</w:t>
      </w:r>
      <w:r w:rsidR="0086667B" w:rsidRPr="00C4445B">
        <w:rPr>
          <w:rFonts w:hint="eastAsia"/>
          <w:szCs w:val="28"/>
        </w:rPr>
        <w:t>青岛</w:t>
      </w:r>
      <w:r w:rsidRPr="00C4445B">
        <w:rPr>
          <w:szCs w:val="28"/>
        </w:rPr>
        <w:t>市养殖水域滩涂使用管理的具体措施，科学编制规划。</w:t>
      </w:r>
    </w:p>
    <w:p w:rsidR="00876336" w:rsidRPr="00C4445B" w:rsidRDefault="00876336" w:rsidP="00CB2DDB">
      <w:pPr>
        <w:spacing w:line="560" w:lineRule="exact"/>
        <w:ind w:firstLine="562"/>
        <w:rPr>
          <w:szCs w:val="28"/>
        </w:rPr>
      </w:pPr>
      <w:r w:rsidRPr="00C4445B">
        <w:rPr>
          <w:rFonts w:hint="eastAsia"/>
          <w:b/>
          <w:szCs w:val="28"/>
        </w:rPr>
        <w:t>——</w:t>
      </w:r>
      <w:r w:rsidRPr="00C4445B">
        <w:rPr>
          <w:b/>
          <w:szCs w:val="28"/>
        </w:rPr>
        <w:t>坚持生态优先、底线约束的原则。</w:t>
      </w:r>
      <w:r w:rsidRPr="00C4445B">
        <w:rPr>
          <w:szCs w:val="28"/>
        </w:rPr>
        <w:t>坚持走生产发展、生活富裕、生态良好的文明发展道路，科学发展水域滩涂利用评价，保护水域滩涂生态环境，明确区域经济发展方向，合理安排产业发展空间。将饮用水源、自然保护区等重要生态保护或公共</w:t>
      </w:r>
      <w:proofErr w:type="gramStart"/>
      <w:r w:rsidRPr="00C4445B">
        <w:rPr>
          <w:szCs w:val="28"/>
        </w:rPr>
        <w:t>安全红</w:t>
      </w:r>
      <w:proofErr w:type="gramEnd"/>
      <w:r w:rsidRPr="00C4445B">
        <w:rPr>
          <w:szCs w:val="28"/>
        </w:rPr>
        <w:t>线和黄线区域作为禁</w:t>
      </w:r>
      <w:r w:rsidR="00991E66" w:rsidRPr="00C4445B">
        <w:rPr>
          <w:rFonts w:hint="eastAsia"/>
          <w:szCs w:val="28"/>
        </w:rPr>
        <w:t>养</w:t>
      </w:r>
      <w:r w:rsidRPr="00C4445B">
        <w:rPr>
          <w:szCs w:val="28"/>
        </w:rPr>
        <w:t>或</w:t>
      </w:r>
      <w:r w:rsidR="00B81B68" w:rsidRPr="00C4445B">
        <w:rPr>
          <w:szCs w:val="28"/>
        </w:rPr>
        <w:t>限养区</w:t>
      </w:r>
      <w:r w:rsidRPr="00C4445B">
        <w:rPr>
          <w:szCs w:val="28"/>
        </w:rPr>
        <w:t>，设定发展底线。</w:t>
      </w:r>
    </w:p>
    <w:p w:rsidR="00876336" w:rsidRPr="00C4445B" w:rsidRDefault="00876336" w:rsidP="00CB2DDB">
      <w:pPr>
        <w:spacing w:line="560" w:lineRule="exact"/>
        <w:ind w:firstLine="562"/>
        <w:rPr>
          <w:szCs w:val="28"/>
        </w:rPr>
      </w:pPr>
      <w:r w:rsidRPr="00C4445B">
        <w:rPr>
          <w:rFonts w:hint="eastAsia"/>
          <w:b/>
          <w:szCs w:val="28"/>
        </w:rPr>
        <w:t>——</w:t>
      </w:r>
      <w:r w:rsidRPr="00C4445B">
        <w:rPr>
          <w:b/>
          <w:szCs w:val="28"/>
        </w:rPr>
        <w:t>坚持合理布局、转调结合的原则。</w:t>
      </w:r>
      <w:r w:rsidRPr="00C4445B">
        <w:rPr>
          <w:szCs w:val="28"/>
        </w:rPr>
        <w:t>稳定海水池塘和</w:t>
      </w:r>
      <w:r w:rsidR="00AA628E" w:rsidRPr="00C4445B">
        <w:rPr>
          <w:rFonts w:hint="eastAsia"/>
          <w:szCs w:val="28"/>
        </w:rPr>
        <w:t>底播</w:t>
      </w:r>
      <w:r w:rsidRPr="00C4445B">
        <w:rPr>
          <w:szCs w:val="28"/>
        </w:rPr>
        <w:t>养殖，调减过密近海养殖，发展外海深水养殖；实现养殖水域滩涂的整体规划、合理储备、有序利用、协调发展。</w:t>
      </w:r>
    </w:p>
    <w:p w:rsidR="00876336" w:rsidRPr="00C4445B" w:rsidRDefault="00876336" w:rsidP="00CB2DDB">
      <w:pPr>
        <w:spacing w:line="560" w:lineRule="exact"/>
        <w:ind w:firstLine="562"/>
        <w:rPr>
          <w:szCs w:val="28"/>
        </w:rPr>
      </w:pPr>
      <w:r w:rsidRPr="00C4445B">
        <w:rPr>
          <w:rFonts w:hint="eastAsia"/>
          <w:b/>
          <w:szCs w:val="28"/>
        </w:rPr>
        <w:t>——</w:t>
      </w:r>
      <w:r w:rsidRPr="00C4445B">
        <w:rPr>
          <w:b/>
          <w:szCs w:val="28"/>
        </w:rPr>
        <w:t>坚持总体协调、横向衔接的原则。</w:t>
      </w:r>
      <w:r w:rsidRPr="00C4445B">
        <w:rPr>
          <w:szCs w:val="28"/>
        </w:rPr>
        <w:t>将规划放在区域整体空间布局的框架下考虑，规划编制与</w:t>
      </w:r>
      <w:r w:rsidR="008A6E50">
        <w:rPr>
          <w:rFonts w:hint="eastAsia"/>
          <w:szCs w:val="28"/>
        </w:rPr>
        <w:t>《</w:t>
      </w:r>
      <w:r w:rsidR="008A6E50" w:rsidRPr="008A6E50">
        <w:rPr>
          <w:rFonts w:hint="eastAsia"/>
          <w:szCs w:val="28"/>
        </w:rPr>
        <w:t>城市总体规划</w:t>
      </w:r>
      <w:r w:rsidR="008A6E50">
        <w:rPr>
          <w:rFonts w:hint="eastAsia"/>
          <w:szCs w:val="28"/>
        </w:rPr>
        <w:t>》</w:t>
      </w:r>
      <w:r w:rsidRPr="00C4445B">
        <w:rPr>
          <w:szCs w:val="28"/>
        </w:rPr>
        <w:t>《土地利用总体规划》和《海洋功能区划》相协调，与城市、交通、港口、旅游、环保等相关专项规划相衔接，避免交叉和矛盾，促进区域经济协调发展。</w:t>
      </w:r>
    </w:p>
    <w:p w:rsidR="00876336" w:rsidRPr="00C4445B" w:rsidRDefault="00220E61" w:rsidP="00CB2DDB">
      <w:pPr>
        <w:pStyle w:val="3"/>
        <w:spacing w:line="560" w:lineRule="exact"/>
        <w:ind w:left="0" w:firstLineChars="200" w:firstLine="560"/>
      </w:pPr>
      <w:bookmarkStart w:id="25" w:name="_Toc80978883"/>
      <w:r w:rsidRPr="00C4445B">
        <w:rPr>
          <w:rFonts w:hint="eastAsia"/>
        </w:rPr>
        <w:t>规划范围</w:t>
      </w:r>
      <w:bookmarkEnd w:id="25"/>
    </w:p>
    <w:p w:rsidR="00E658FE" w:rsidRPr="00C4445B" w:rsidRDefault="00147566" w:rsidP="00CB2DDB">
      <w:pPr>
        <w:spacing w:line="560" w:lineRule="exact"/>
        <w:ind w:firstLine="560"/>
      </w:pPr>
      <w:r w:rsidRPr="00C4445B">
        <w:rPr>
          <w:rFonts w:hint="eastAsia"/>
          <w:szCs w:val="28"/>
        </w:rPr>
        <w:t>本</w:t>
      </w:r>
      <w:r w:rsidR="00FF0FD8" w:rsidRPr="00C4445B">
        <w:rPr>
          <w:rFonts w:hint="eastAsia"/>
          <w:szCs w:val="28"/>
        </w:rPr>
        <w:t>规划</w:t>
      </w:r>
      <w:r w:rsidRPr="00C4445B">
        <w:rPr>
          <w:rFonts w:hint="eastAsia"/>
          <w:szCs w:val="28"/>
        </w:rPr>
        <w:t>范围为</w:t>
      </w:r>
      <w:r w:rsidR="003D2E3E">
        <w:rPr>
          <w:rFonts w:hint="eastAsia"/>
          <w:szCs w:val="28"/>
        </w:rPr>
        <w:t>青岛市</w:t>
      </w:r>
      <w:r w:rsidR="00FF46ED">
        <w:rPr>
          <w:szCs w:val="28"/>
        </w:rPr>
        <w:t>所</w:t>
      </w:r>
      <w:r w:rsidR="00FF46ED">
        <w:rPr>
          <w:rFonts w:hint="eastAsia"/>
          <w:szCs w:val="28"/>
        </w:rPr>
        <w:t>管辖</w:t>
      </w:r>
      <w:r w:rsidR="003D2E3E" w:rsidRPr="000C3912">
        <w:rPr>
          <w:szCs w:val="28"/>
        </w:rPr>
        <w:t>适于水产养殖开发利用的所有水域和滩涂</w:t>
      </w:r>
      <w:r w:rsidR="00FF46ED">
        <w:rPr>
          <w:rFonts w:hint="eastAsia"/>
          <w:szCs w:val="28"/>
        </w:rPr>
        <w:t>、青岛国家深远海绿色养殖试验区，</w:t>
      </w:r>
      <w:r w:rsidR="003D2E3E" w:rsidRPr="000C3912">
        <w:rPr>
          <w:szCs w:val="28"/>
        </w:rPr>
        <w:t>包括海水和淡水</w:t>
      </w:r>
      <w:r w:rsidR="00623729">
        <w:rPr>
          <w:rFonts w:hint="eastAsia"/>
          <w:szCs w:val="28"/>
        </w:rPr>
        <w:t>范围</w:t>
      </w:r>
      <w:r w:rsidR="003D2E3E" w:rsidRPr="000C3912">
        <w:rPr>
          <w:szCs w:val="28"/>
        </w:rPr>
        <w:t>。其中海水部分</w:t>
      </w:r>
      <w:r w:rsidR="00655F05">
        <w:rPr>
          <w:szCs w:val="28"/>
        </w:rPr>
        <w:t>范围</w:t>
      </w:r>
      <w:r w:rsidR="00606F9C" w:rsidRPr="00C4445B">
        <w:rPr>
          <w:rFonts w:hint="eastAsia"/>
          <w:szCs w:val="28"/>
        </w:rPr>
        <w:t>向陆一侧至</w:t>
      </w:r>
      <w:r w:rsidR="0086667B" w:rsidRPr="00C4445B">
        <w:rPr>
          <w:szCs w:val="28"/>
        </w:rPr>
        <w:t>山东省人民政府批准确定的</w:t>
      </w:r>
      <w:r w:rsidRPr="00C4445B">
        <w:rPr>
          <w:rFonts w:hint="eastAsia"/>
          <w:szCs w:val="28"/>
        </w:rPr>
        <w:t>海岸线</w:t>
      </w:r>
      <w:r w:rsidR="00606F9C" w:rsidRPr="00C4445B">
        <w:rPr>
          <w:rFonts w:hint="eastAsia"/>
          <w:szCs w:val="28"/>
        </w:rPr>
        <w:t>，向海一侧至</w:t>
      </w:r>
      <w:r w:rsidR="00315C7E" w:rsidRPr="00C4445B">
        <w:rPr>
          <w:rFonts w:hint="eastAsia"/>
          <w:szCs w:val="28"/>
        </w:rPr>
        <w:t>领海外部</w:t>
      </w:r>
      <w:r w:rsidRPr="00C4445B">
        <w:rPr>
          <w:rFonts w:hint="eastAsia"/>
          <w:szCs w:val="28"/>
        </w:rPr>
        <w:t>界线</w:t>
      </w:r>
      <w:r w:rsidR="00606F9C" w:rsidRPr="00C4445B">
        <w:rPr>
          <w:rFonts w:hint="eastAsia"/>
          <w:szCs w:val="28"/>
        </w:rPr>
        <w:t>，</w:t>
      </w:r>
      <w:r w:rsidRPr="00C4445B">
        <w:rPr>
          <w:rFonts w:hint="eastAsia"/>
          <w:szCs w:val="28"/>
        </w:rPr>
        <w:t>东北部以青岛市与烟台市海域行政界线为界，西南部以青岛市与日照市海域行政界线为界。</w:t>
      </w:r>
      <w:r w:rsidR="00E658FE" w:rsidRPr="00C4445B">
        <w:rPr>
          <w:rFonts w:hint="eastAsia"/>
        </w:rPr>
        <w:t>鉴于青岛市养殖水域以海水养殖为主，淡水水域多为水源</w:t>
      </w:r>
      <w:r w:rsidR="003D2E3E">
        <w:rPr>
          <w:rFonts w:hint="eastAsia"/>
        </w:rPr>
        <w:t>涵养</w:t>
      </w:r>
      <w:r w:rsidR="00E658FE" w:rsidRPr="00C4445B">
        <w:rPr>
          <w:rFonts w:hint="eastAsia"/>
        </w:rPr>
        <w:t>地，所以淡水水域</w:t>
      </w:r>
      <w:r w:rsidR="003D2E3E">
        <w:rPr>
          <w:rFonts w:hint="eastAsia"/>
        </w:rPr>
        <w:t>规划</w:t>
      </w:r>
      <w:r w:rsidR="00E658FE" w:rsidRPr="00C4445B">
        <w:rPr>
          <w:rFonts w:hint="eastAsia"/>
        </w:rPr>
        <w:t>为禁养区或限养区，本规划以海水养殖为主，</w:t>
      </w:r>
      <w:r w:rsidR="003D2E3E" w:rsidRPr="00C4445B">
        <w:t>规划</w:t>
      </w:r>
      <w:r w:rsidR="00E658FE" w:rsidRPr="00C4445B">
        <w:t>海水养殖水域滩涂总面积为</w:t>
      </w:r>
      <w:r w:rsidR="005D5E52" w:rsidRPr="00895E67">
        <w:t>12</w:t>
      </w:r>
      <w:r w:rsidR="008F432C">
        <w:t>793.6</w:t>
      </w:r>
      <w:r w:rsidR="00785AC4" w:rsidRPr="00C4445B">
        <w:rPr>
          <w:rFonts w:hint="eastAsia"/>
        </w:rPr>
        <w:t>平方</w:t>
      </w:r>
      <w:r w:rsidR="00785AC4" w:rsidRPr="00C4445B">
        <w:t>千米</w:t>
      </w:r>
      <w:r w:rsidR="00E658FE" w:rsidRPr="00C4445B">
        <w:t>。</w:t>
      </w:r>
    </w:p>
    <w:p w:rsidR="00876336" w:rsidRPr="00C4445B" w:rsidRDefault="00876336" w:rsidP="00CB2DDB">
      <w:pPr>
        <w:spacing w:line="560" w:lineRule="exact"/>
        <w:ind w:firstLine="560"/>
      </w:pPr>
    </w:p>
    <w:p w:rsidR="00DE662E" w:rsidRPr="00C4445B" w:rsidRDefault="00DE662E" w:rsidP="00CB2DDB">
      <w:pPr>
        <w:pStyle w:val="1"/>
        <w:spacing w:line="560" w:lineRule="exact"/>
        <w:ind w:left="0" w:firstLineChars="200" w:firstLine="641"/>
        <w:sectPr w:rsidR="00DE662E" w:rsidRPr="00C4445B" w:rsidSect="00413A85">
          <w:headerReference w:type="even" r:id="rId16"/>
          <w:pgSz w:w="11906" w:h="16838"/>
          <w:pgMar w:top="1418" w:right="1701" w:bottom="1418" w:left="1701" w:header="851" w:footer="992" w:gutter="0"/>
          <w:pgNumType w:start="1"/>
          <w:cols w:space="425"/>
          <w:docGrid w:type="linesAndChars" w:linePitch="312"/>
        </w:sectPr>
      </w:pPr>
    </w:p>
    <w:p w:rsidR="00220E61" w:rsidRPr="00C4445B" w:rsidRDefault="00220E61" w:rsidP="00CB2DDB">
      <w:pPr>
        <w:pStyle w:val="1"/>
        <w:spacing w:line="560" w:lineRule="exact"/>
        <w:ind w:left="0" w:firstLineChars="200" w:firstLine="641"/>
        <w:rPr>
          <w:rFonts w:ascii="宋体" w:eastAsia="宋体"/>
          <w:szCs w:val="21"/>
        </w:rPr>
      </w:pPr>
      <w:bookmarkStart w:id="26" w:name="_Toc80978884"/>
      <w:r w:rsidRPr="00C4445B">
        <w:rPr>
          <w:rFonts w:hint="eastAsia"/>
        </w:rPr>
        <w:lastRenderedPageBreak/>
        <w:t>养殖水域滩涂</w:t>
      </w:r>
      <w:r w:rsidR="0091689A" w:rsidRPr="00C4445B">
        <w:rPr>
          <w:rFonts w:hint="eastAsia"/>
        </w:rPr>
        <w:t>资源与环境现状</w:t>
      </w:r>
      <w:bookmarkEnd w:id="26"/>
    </w:p>
    <w:p w:rsidR="00220E61" w:rsidRPr="00C4445B" w:rsidRDefault="00220E61" w:rsidP="00CB2DDB">
      <w:pPr>
        <w:pStyle w:val="3"/>
        <w:spacing w:line="560" w:lineRule="exact"/>
        <w:ind w:left="0" w:firstLineChars="200" w:firstLine="560"/>
      </w:pPr>
      <w:bookmarkStart w:id="27" w:name="_Toc80978885"/>
      <w:r w:rsidRPr="00C4445B">
        <w:rPr>
          <w:rFonts w:hint="eastAsia"/>
        </w:rPr>
        <w:t>水域滩涂资源状况</w:t>
      </w:r>
      <w:bookmarkEnd w:id="27"/>
    </w:p>
    <w:p w:rsidR="00C5091B" w:rsidRPr="00C4445B" w:rsidRDefault="00C5091B" w:rsidP="00CB2DDB">
      <w:pPr>
        <w:spacing w:line="560" w:lineRule="exact"/>
        <w:ind w:firstLine="560"/>
      </w:pPr>
      <w:r w:rsidRPr="00C4445B">
        <w:t>青岛地处黄海之滨，环抱胶州湾，所辖海域位于</w:t>
      </w:r>
      <w:r w:rsidRPr="00C4445B">
        <w:t>119</w:t>
      </w:r>
      <w:r w:rsidRPr="00C4445B">
        <w:sym w:font="Symbol" w:char="F0B0"/>
      </w:r>
      <w:r w:rsidRPr="00C4445B">
        <w:t>37</w:t>
      </w:r>
      <w:r w:rsidRPr="00C4445B">
        <w:sym w:font="Symbol" w:char="F0A2"/>
      </w:r>
      <w:r w:rsidRPr="00C4445B">
        <w:t>～</w:t>
      </w:r>
      <w:r w:rsidRPr="00C4445B">
        <w:t>121</w:t>
      </w:r>
      <w:r w:rsidRPr="00C4445B">
        <w:sym w:font="Symbol" w:char="F0B0"/>
      </w:r>
      <w:r w:rsidRPr="00C4445B">
        <w:t>33</w:t>
      </w:r>
      <w:r w:rsidRPr="00C4445B">
        <w:sym w:font="Symbol" w:char="F0A2"/>
      </w:r>
      <w:r w:rsidRPr="00C4445B">
        <w:t>E</w:t>
      </w:r>
      <w:r w:rsidRPr="00C4445B">
        <w:t>、</w:t>
      </w:r>
      <w:r w:rsidRPr="00C4445B">
        <w:t>35</w:t>
      </w:r>
      <w:r w:rsidRPr="00C4445B">
        <w:sym w:font="Symbol" w:char="F0B0"/>
      </w:r>
      <w:r w:rsidRPr="00C4445B">
        <w:t>04</w:t>
      </w:r>
      <w:r w:rsidRPr="00C4445B">
        <w:sym w:font="Symbol" w:char="F0A2"/>
      </w:r>
      <w:r w:rsidRPr="00C4445B">
        <w:t>～</w:t>
      </w:r>
      <w:r w:rsidRPr="00C4445B">
        <w:t>36</w:t>
      </w:r>
      <w:r w:rsidRPr="00C4445B">
        <w:sym w:font="Symbol" w:char="F0B0"/>
      </w:r>
      <w:r w:rsidRPr="00C4445B">
        <w:t>37</w:t>
      </w:r>
      <w:r w:rsidRPr="00C4445B">
        <w:sym w:font="Symbol" w:char="F0A2"/>
      </w:r>
      <w:r w:rsidRPr="00C4445B">
        <w:t>N</w:t>
      </w:r>
      <w:r w:rsidRPr="00C4445B">
        <w:rPr>
          <w:rFonts w:hint="eastAsia"/>
        </w:rPr>
        <w:t>，</w:t>
      </w:r>
      <w:r w:rsidRPr="00C4445B">
        <w:t>海域面积约</w:t>
      </w:r>
      <w:r w:rsidRPr="00C4445B">
        <w:t>122</w:t>
      </w:r>
      <w:r w:rsidRPr="00C4445B">
        <w:rPr>
          <w:rFonts w:hint="eastAsia"/>
        </w:rPr>
        <w:t>4</w:t>
      </w:r>
      <w:r w:rsidRPr="00C4445B">
        <w:t>0</w:t>
      </w:r>
      <w:r w:rsidR="008B3AB8" w:rsidRPr="00C4445B">
        <w:rPr>
          <w:rFonts w:hint="eastAsia"/>
        </w:rPr>
        <w:t>平方</w:t>
      </w:r>
      <w:r w:rsidR="008B3AB8" w:rsidRPr="00C4445B">
        <w:t>千米</w:t>
      </w:r>
      <w:r w:rsidRPr="00C4445B">
        <w:t>。海岸线绵延曲折，</w:t>
      </w:r>
      <w:r w:rsidRPr="00C4445B">
        <w:rPr>
          <w:rFonts w:hint="eastAsia"/>
        </w:rPr>
        <w:t>大陆</w:t>
      </w:r>
      <w:r w:rsidRPr="00C4445B">
        <w:t>岸线北起丁字湾即墨与莱阳交界河</w:t>
      </w:r>
      <w:r w:rsidRPr="00C4445B">
        <w:rPr>
          <w:rFonts w:hint="eastAsia"/>
        </w:rPr>
        <w:t>，</w:t>
      </w:r>
      <w:r w:rsidRPr="00C4445B">
        <w:t>南至王家滩甜水河</w:t>
      </w:r>
      <w:r w:rsidRPr="00C4445B">
        <w:rPr>
          <w:rFonts w:hint="eastAsia"/>
        </w:rPr>
        <w:t>，长度</w:t>
      </w:r>
      <w:r w:rsidRPr="00C4445B">
        <w:rPr>
          <w:rFonts w:hint="eastAsia"/>
        </w:rPr>
        <w:t>782.3</w:t>
      </w:r>
      <w:r w:rsidR="008B3AB8" w:rsidRPr="00C4445B">
        <w:rPr>
          <w:rFonts w:hint="eastAsia"/>
        </w:rPr>
        <w:t>千米</w:t>
      </w:r>
      <w:r w:rsidRPr="00C4445B">
        <w:rPr>
          <w:rFonts w:hint="eastAsia"/>
        </w:rPr>
        <w:t>，</w:t>
      </w:r>
      <w:r w:rsidRPr="00C4445B">
        <w:t>占山东省</w:t>
      </w:r>
      <w:r w:rsidRPr="00C4445B">
        <w:rPr>
          <w:rFonts w:hint="eastAsia"/>
        </w:rPr>
        <w:t>陆地</w:t>
      </w:r>
      <w:r w:rsidRPr="00C4445B">
        <w:t>岸线</w:t>
      </w:r>
      <w:r w:rsidRPr="00C4445B">
        <w:rPr>
          <w:rFonts w:hint="eastAsia"/>
        </w:rPr>
        <w:t>的</w:t>
      </w:r>
      <w:r w:rsidRPr="00C4445B">
        <w:t>1/4</w:t>
      </w:r>
      <w:r w:rsidRPr="00C4445B">
        <w:rPr>
          <w:rFonts w:hint="eastAsia"/>
        </w:rPr>
        <w:t>强。所辖</w:t>
      </w:r>
      <w:r w:rsidRPr="00C4445B">
        <w:rPr>
          <w:rFonts w:hint="eastAsia"/>
        </w:rPr>
        <w:t>1</w:t>
      </w:r>
      <w:r w:rsidRPr="00C4445B">
        <w:t>20</w:t>
      </w:r>
      <w:r w:rsidRPr="00C4445B">
        <w:t>个海岛岸线长</w:t>
      </w:r>
      <w:r w:rsidRPr="00C4445B">
        <w:rPr>
          <w:rFonts w:hint="eastAsia"/>
        </w:rPr>
        <w:t>为</w:t>
      </w:r>
      <w:r w:rsidRPr="00C4445B">
        <w:rPr>
          <w:rFonts w:hint="eastAsia"/>
        </w:rPr>
        <w:t>122.9</w:t>
      </w:r>
      <w:r w:rsidR="008B3AB8" w:rsidRPr="00C4445B">
        <w:rPr>
          <w:rFonts w:hint="eastAsia"/>
        </w:rPr>
        <w:t>千米</w:t>
      </w:r>
      <w:r w:rsidRPr="00C4445B">
        <w:rPr>
          <w:rFonts w:hint="eastAsia"/>
        </w:rPr>
        <w:t>，</w:t>
      </w:r>
      <w:r w:rsidRPr="00C4445B">
        <w:t>海岸</w:t>
      </w:r>
      <w:r w:rsidRPr="00C4445B">
        <w:rPr>
          <w:rFonts w:hint="eastAsia"/>
        </w:rPr>
        <w:t>线总</w:t>
      </w:r>
      <w:r w:rsidRPr="00C4445B">
        <w:t>长</w:t>
      </w:r>
      <w:r w:rsidRPr="00C4445B">
        <w:rPr>
          <w:rFonts w:hint="eastAsia"/>
        </w:rPr>
        <w:t>905.2</w:t>
      </w:r>
      <w:r w:rsidR="008B3AB8" w:rsidRPr="00C4445B">
        <w:rPr>
          <w:rFonts w:hint="eastAsia"/>
        </w:rPr>
        <w:t>千米</w:t>
      </w:r>
      <w:r w:rsidRPr="00C4445B">
        <w:rPr>
          <w:rFonts w:hint="eastAsia"/>
        </w:rPr>
        <w:t>。</w:t>
      </w:r>
    </w:p>
    <w:p w:rsidR="00F4764B" w:rsidRPr="00C4445B" w:rsidRDefault="00F4764B" w:rsidP="00CB2DDB">
      <w:pPr>
        <w:spacing w:line="560" w:lineRule="exact"/>
        <w:ind w:firstLine="560"/>
      </w:pPr>
      <w:r w:rsidRPr="00C4445B">
        <w:rPr>
          <w:rFonts w:hint="eastAsia"/>
        </w:rPr>
        <w:t>青岛</w:t>
      </w:r>
      <w:r w:rsidRPr="00C4445B">
        <w:t>海岸分为</w:t>
      </w:r>
      <w:proofErr w:type="gramStart"/>
      <w:r w:rsidRPr="00C4445B">
        <w:t>岬</w:t>
      </w:r>
      <w:proofErr w:type="gramEnd"/>
      <w:r w:rsidRPr="00C4445B">
        <w:t>湾相间的基岩岸、山地港湾泥质粉砂岸及基岩砂砾质海岸等三种基本类型。山岭</w:t>
      </w:r>
      <w:r w:rsidRPr="00C4445B">
        <w:rPr>
          <w:rFonts w:hint="eastAsia"/>
        </w:rPr>
        <w:t>岬</w:t>
      </w:r>
      <w:r w:rsidRPr="00C4445B">
        <w:t>角之间构成形态多异、特点不同的多处海湾</w:t>
      </w:r>
      <w:r w:rsidRPr="00C4445B">
        <w:rPr>
          <w:rFonts w:hint="eastAsia"/>
        </w:rPr>
        <w:t>，沿岸分布着海湾</w:t>
      </w:r>
      <w:r w:rsidRPr="00C4445B">
        <w:rPr>
          <w:rFonts w:hint="eastAsia"/>
        </w:rPr>
        <w:t>49</w:t>
      </w:r>
      <w:r w:rsidRPr="00C4445B">
        <w:rPr>
          <w:rFonts w:hint="eastAsia"/>
        </w:rPr>
        <w:t>个，总面积约</w:t>
      </w:r>
      <w:r w:rsidRPr="00C4445B">
        <w:t>1</w:t>
      </w:r>
      <w:r w:rsidRPr="00C4445B">
        <w:rPr>
          <w:rFonts w:hint="eastAsia"/>
        </w:rPr>
        <w:t>130</w:t>
      </w:r>
      <w:r w:rsidRPr="00C4445B">
        <w:rPr>
          <w:rFonts w:hint="eastAsia"/>
        </w:rPr>
        <w:t>平方千米</w:t>
      </w:r>
      <w:r w:rsidRPr="00C4445B">
        <w:rPr>
          <w:rFonts w:hint="eastAsia"/>
          <w:szCs w:val="28"/>
        </w:rPr>
        <w:t>，</w:t>
      </w:r>
      <w:r w:rsidRPr="00C4445B">
        <w:t>多为泥沙、岩礁底质，滩岸居多。浅海海底则有水下浅滩、现代水下三角洲及海冲蚀平原等。</w:t>
      </w:r>
    </w:p>
    <w:p w:rsidR="00FE49AE" w:rsidRPr="00C4445B" w:rsidRDefault="00FE49AE" w:rsidP="00CB2DDB">
      <w:pPr>
        <w:spacing w:line="560" w:lineRule="exact"/>
        <w:ind w:firstLine="560"/>
      </w:pPr>
      <w:r w:rsidRPr="00C4445B">
        <w:rPr>
          <w:rFonts w:hint="eastAsia"/>
        </w:rPr>
        <w:t>全市共有大小河流</w:t>
      </w:r>
      <w:r w:rsidRPr="00C4445B">
        <w:rPr>
          <w:rFonts w:hint="eastAsia"/>
        </w:rPr>
        <w:t>224</w:t>
      </w:r>
      <w:r w:rsidRPr="00C4445B">
        <w:rPr>
          <w:rFonts w:hint="eastAsia"/>
        </w:rPr>
        <w:t>条，流域面积在</w:t>
      </w:r>
      <w:r w:rsidRPr="00C4445B">
        <w:rPr>
          <w:rFonts w:hint="eastAsia"/>
        </w:rPr>
        <w:t>100</w:t>
      </w:r>
      <w:r w:rsidRPr="00C4445B">
        <w:rPr>
          <w:rFonts w:hint="eastAsia"/>
        </w:rPr>
        <w:t>平方千米以上</w:t>
      </w:r>
      <w:r w:rsidRPr="00C4445B">
        <w:rPr>
          <w:rFonts w:hint="eastAsia"/>
        </w:rPr>
        <w:t>33</w:t>
      </w:r>
      <w:r w:rsidRPr="00C4445B">
        <w:rPr>
          <w:rFonts w:hint="eastAsia"/>
        </w:rPr>
        <w:t>条，均为季风雨源型河流，且多独流入海。大中型水库</w:t>
      </w:r>
      <w:r w:rsidRPr="00C4445B">
        <w:rPr>
          <w:rFonts w:hint="eastAsia"/>
        </w:rPr>
        <w:t>23</w:t>
      </w:r>
      <w:r w:rsidRPr="00C4445B">
        <w:rPr>
          <w:rFonts w:hint="eastAsia"/>
        </w:rPr>
        <w:t>座，其中大型水库</w:t>
      </w:r>
      <w:r w:rsidRPr="00C4445B">
        <w:rPr>
          <w:rFonts w:hint="eastAsia"/>
        </w:rPr>
        <w:t>2</w:t>
      </w:r>
      <w:r w:rsidRPr="00C4445B">
        <w:rPr>
          <w:rFonts w:hint="eastAsia"/>
        </w:rPr>
        <w:t>个。</w:t>
      </w:r>
    </w:p>
    <w:p w:rsidR="00220E61" w:rsidRPr="00C4445B" w:rsidRDefault="00220E61" w:rsidP="00CB2DDB">
      <w:pPr>
        <w:pStyle w:val="3"/>
        <w:spacing w:line="560" w:lineRule="exact"/>
        <w:ind w:left="0" w:firstLineChars="200" w:firstLine="560"/>
      </w:pPr>
      <w:bookmarkStart w:id="28" w:name="_Toc80978886"/>
      <w:r w:rsidRPr="00C4445B">
        <w:rPr>
          <w:rFonts w:hint="eastAsia"/>
        </w:rPr>
        <w:t>自然气候条件</w:t>
      </w:r>
      <w:bookmarkEnd w:id="28"/>
    </w:p>
    <w:p w:rsidR="00A76DBD" w:rsidRPr="00C4445B" w:rsidRDefault="00A76DBD" w:rsidP="00CB2DDB">
      <w:pPr>
        <w:spacing w:line="560" w:lineRule="exact"/>
        <w:ind w:firstLine="560"/>
      </w:pPr>
      <w:r w:rsidRPr="00C4445B">
        <w:rPr>
          <w:rFonts w:hint="eastAsia"/>
        </w:rPr>
        <w:t>（</w:t>
      </w:r>
      <w:r w:rsidRPr="00C4445B">
        <w:rPr>
          <w:rFonts w:hint="eastAsia"/>
        </w:rPr>
        <w:t>1</w:t>
      </w:r>
      <w:r w:rsidRPr="00C4445B">
        <w:rPr>
          <w:rFonts w:hint="eastAsia"/>
        </w:rPr>
        <w:t>）气候</w:t>
      </w:r>
    </w:p>
    <w:p w:rsidR="001C21DC" w:rsidRDefault="00B62C0E" w:rsidP="00CB2DDB">
      <w:pPr>
        <w:spacing w:line="560" w:lineRule="exact"/>
        <w:ind w:firstLine="560"/>
      </w:pPr>
      <w:r w:rsidRPr="00B62C0E">
        <w:rPr>
          <w:rFonts w:hint="eastAsia"/>
        </w:rPr>
        <w:t>青岛地处北温带季风区域，属温带季风气候。市区由于海洋环境的直接调节，受来自洋面上的东南季风及海流、水团的影响，故又具有显著的海洋性气候特点。空气湿润，雨量充沛，温度适中，四季分明。春季气温回升缓慢，较内陆迟</w:t>
      </w:r>
      <w:r w:rsidRPr="00B62C0E">
        <w:rPr>
          <w:rFonts w:hint="eastAsia"/>
        </w:rPr>
        <w:t>1</w:t>
      </w:r>
      <w:r w:rsidRPr="00B62C0E">
        <w:rPr>
          <w:rFonts w:hint="eastAsia"/>
        </w:rPr>
        <w:t>个月；夏季湿热多雨，但无酷暑；秋季天高气爽，降水少，蒸发强；冬季风大温低，持续时间较长。据</w:t>
      </w:r>
      <w:r w:rsidRPr="00B62C0E">
        <w:rPr>
          <w:rFonts w:hint="eastAsia"/>
        </w:rPr>
        <w:t>1898</w:t>
      </w:r>
      <w:r w:rsidRPr="00B62C0E">
        <w:rPr>
          <w:rFonts w:hint="eastAsia"/>
        </w:rPr>
        <w:t>年以来</w:t>
      </w:r>
      <w:r w:rsidRPr="00B62C0E">
        <w:rPr>
          <w:rFonts w:hint="eastAsia"/>
        </w:rPr>
        <w:t>100</w:t>
      </w:r>
      <w:r w:rsidRPr="00B62C0E">
        <w:rPr>
          <w:rFonts w:hint="eastAsia"/>
        </w:rPr>
        <w:t>余年气象资料查考，市区年平均气温</w:t>
      </w:r>
      <w:r w:rsidRPr="00B62C0E">
        <w:rPr>
          <w:rFonts w:hint="eastAsia"/>
        </w:rPr>
        <w:t>12.7</w:t>
      </w:r>
      <w:r w:rsidRPr="00B62C0E">
        <w:rPr>
          <w:rFonts w:hint="eastAsia"/>
        </w:rPr>
        <w:t>℃，</w:t>
      </w:r>
      <w:proofErr w:type="gramStart"/>
      <w:r w:rsidRPr="00B62C0E">
        <w:rPr>
          <w:rFonts w:hint="eastAsia"/>
        </w:rPr>
        <w:t>极端高</w:t>
      </w:r>
      <w:proofErr w:type="gramEnd"/>
      <w:r w:rsidRPr="00B62C0E">
        <w:rPr>
          <w:rFonts w:hint="eastAsia"/>
        </w:rPr>
        <w:t>气温</w:t>
      </w:r>
      <w:r w:rsidRPr="00B62C0E">
        <w:rPr>
          <w:rFonts w:hint="eastAsia"/>
        </w:rPr>
        <w:t>38.9</w:t>
      </w:r>
      <w:r w:rsidRPr="00B62C0E">
        <w:rPr>
          <w:rFonts w:hint="eastAsia"/>
        </w:rPr>
        <w:t>℃（</w:t>
      </w:r>
      <w:r w:rsidRPr="00B62C0E">
        <w:rPr>
          <w:rFonts w:hint="eastAsia"/>
        </w:rPr>
        <w:t>2002</w:t>
      </w:r>
      <w:r w:rsidRPr="00B62C0E">
        <w:rPr>
          <w:rFonts w:hint="eastAsia"/>
        </w:rPr>
        <w:t>年</w:t>
      </w:r>
      <w:r w:rsidRPr="00B62C0E">
        <w:rPr>
          <w:rFonts w:hint="eastAsia"/>
        </w:rPr>
        <w:t>7</w:t>
      </w:r>
      <w:r w:rsidRPr="00B62C0E">
        <w:rPr>
          <w:rFonts w:hint="eastAsia"/>
        </w:rPr>
        <w:t>月</w:t>
      </w:r>
      <w:r w:rsidRPr="00B62C0E">
        <w:rPr>
          <w:rFonts w:hint="eastAsia"/>
        </w:rPr>
        <w:t>15</w:t>
      </w:r>
      <w:r w:rsidRPr="00B62C0E">
        <w:rPr>
          <w:rFonts w:hint="eastAsia"/>
        </w:rPr>
        <w:t>日），极端低气温</w:t>
      </w:r>
      <w:r w:rsidRPr="00B62C0E">
        <w:rPr>
          <w:rFonts w:hint="eastAsia"/>
        </w:rPr>
        <w:t>-16.9</w:t>
      </w:r>
      <w:r w:rsidRPr="00B62C0E">
        <w:rPr>
          <w:rFonts w:hint="eastAsia"/>
        </w:rPr>
        <w:t>℃（</w:t>
      </w:r>
      <w:r w:rsidRPr="00B62C0E">
        <w:rPr>
          <w:rFonts w:hint="eastAsia"/>
        </w:rPr>
        <w:t>1931</w:t>
      </w:r>
      <w:r w:rsidRPr="00B62C0E">
        <w:rPr>
          <w:rFonts w:hint="eastAsia"/>
        </w:rPr>
        <w:t>年</w:t>
      </w:r>
      <w:r w:rsidRPr="00B62C0E">
        <w:rPr>
          <w:rFonts w:hint="eastAsia"/>
        </w:rPr>
        <w:t>1</w:t>
      </w:r>
      <w:r w:rsidRPr="00B62C0E">
        <w:rPr>
          <w:rFonts w:hint="eastAsia"/>
        </w:rPr>
        <w:t>月</w:t>
      </w:r>
      <w:r w:rsidRPr="00B62C0E">
        <w:rPr>
          <w:rFonts w:hint="eastAsia"/>
        </w:rPr>
        <w:t>10</w:t>
      </w:r>
      <w:r w:rsidR="001C21DC">
        <w:rPr>
          <w:rFonts w:hint="eastAsia"/>
        </w:rPr>
        <w:t>日）</w:t>
      </w:r>
      <w:r w:rsidRPr="00B62C0E">
        <w:rPr>
          <w:rFonts w:hint="eastAsia"/>
        </w:rPr>
        <w:t>。</w:t>
      </w:r>
    </w:p>
    <w:p w:rsidR="00B62C0E" w:rsidRDefault="00B62C0E" w:rsidP="00CB2DDB">
      <w:pPr>
        <w:spacing w:line="560" w:lineRule="exact"/>
        <w:ind w:firstLine="560"/>
      </w:pPr>
      <w:r w:rsidRPr="00B62C0E">
        <w:rPr>
          <w:rFonts w:hint="eastAsia"/>
        </w:rPr>
        <w:lastRenderedPageBreak/>
        <w:t>降水量年平均为</w:t>
      </w:r>
      <w:r w:rsidRPr="00B62C0E">
        <w:rPr>
          <w:rFonts w:hint="eastAsia"/>
        </w:rPr>
        <w:t>662.1</w:t>
      </w:r>
      <w:r w:rsidRPr="00B62C0E">
        <w:rPr>
          <w:rFonts w:hint="eastAsia"/>
        </w:rPr>
        <w:t>毫米，春、夏、秋、冬四季雨量分别占全年降水量的</w:t>
      </w:r>
      <w:r w:rsidRPr="00B62C0E">
        <w:rPr>
          <w:rFonts w:hint="eastAsia"/>
        </w:rPr>
        <w:t>17%</w:t>
      </w:r>
      <w:r w:rsidRPr="00B62C0E">
        <w:rPr>
          <w:rFonts w:hint="eastAsia"/>
        </w:rPr>
        <w:t>、</w:t>
      </w:r>
      <w:r w:rsidRPr="00B62C0E">
        <w:rPr>
          <w:rFonts w:hint="eastAsia"/>
        </w:rPr>
        <w:t>57%</w:t>
      </w:r>
      <w:r w:rsidRPr="00B62C0E">
        <w:rPr>
          <w:rFonts w:hint="eastAsia"/>
        </w:rPr>
        <w:t>、</w:t>
      </w:r>
      <w:r w:rsidRPr="00B62C0E">
        <w:rPr>
          <w:rFonts w:hint="eastAsia"/>
        </w:rPr>
        <w:t>21%</w:t>
      </w:r>
      <w:r w:rsidRPr="00B62C0E">
        <w:rPr>
          <w:rFonts w:hint="eastAsia"/>
        </w:rPr>
        <w:t>、</w:t>
      </w:r>
      <w:r w:rsidRPr="00B62C0E">
        <w:rPr>
          <w:rFonts w:hint="eastAsia"/>
        </w:rPr>
        <w:t>5%</w:t>
      </w:r>
      <w:r w:rsidRPr="00B62C0E">
        <w:rPr>
          <w:rFonts w:hint="eastAsia"/>
        </w:rPr>
        <w:t>。年降水量最多为</w:t>
      </w:r>
      <w:r w:rsidRPr="00B62C0E">
        <w:rPr>
          <w:rFonts w:hint="eastAsia"/>
        </w:rPr>
        <w:t>1272.7</w:t>
      </w:r>
      <w:r w:rsidRPr="00B62C0E">
        <w:rPr>
          <w:rFonts w:hint="eastAsia"/>
        </w:rPr>
        <w:t>毫米（</w:t>
      </w:r>
      <w:r w:rsidRPr="00B62C0E">
        <w:rPr>
          <w:rFonts w:hint="eastAsia"/>
        </w:rPr>
        <w:t>1911</w:t>
      </w:r>
      <w:r w:rsidRPr="00B62C0E">
        <w:rPr>
          <w:rFonts w:hint="eastAsia"/>
        </w:rPr>
        <w:t>年），最少仅</w:t>
      </w:r>
      <w:r w:rsidRPr="00B62C0E">
        <w:rPr>
          <w:rFonts w:hint="eastAsia"/>
        </w:rPr>
        <w:t>308.2</w:t>
      </w:r>
      <w:r w:rsidRPr="00B62C0E">
        <w:rPr>
          <w:rFonts w:hint="eastAsia"/>
        </w:rPr>
        <w:t>毫米（</w:t>
      </w:r>
      <w:r w:rsidRPr="00B62C0E">
        <w:rPr>
          <w:rFonts w:hint="eastAsia"/>
        </w:rPr>
        <w:t>1981</w:t>
      </w:r>
      <w:r w:rsidRPr="00B62C0E">
        <w:rPr>
          <w:rFonts w:hint="eastAsia"/>
        </w:rPr>
        <w:t>年），降水的年变率为</w:t>
      </w:r>
      <w:r w:rsidRPr="00B62C0E">
        <w:rPr>
          <w:rFonts w:hint="eastAsia"/>
        </w:rPr>
        <w:t>62%</w:t>
      </w:r>
      <w:r w:rsidRPr="00B62C0E">
        <w:rPr>
          <w:rFonts w:hint="eastAsia"/>
        </w:rPr>
        <w:t>。年平均降雪日数只有</w:t>
      </w:r>
      <w:r w:rsidRPr="00B62C0E">
        <w:rPr>
          <w:rFonts w:hint="eastAsia"/>
        </w:rPr>
        <w:t>10</w:t>
      </w:r>
      <w:r w:rsidRPr="00B62C0E">
        <w:rPr>
          <w:rFonts w:hint="eastAsia"/>
        </w:rPr>
        <w:t>天。青岛海雾多、频，年平均浓雾</w:t>
      </w:r>
      <w:r w:rsidRPr="00B62C0E">
        <w:rPr>
          <w:rFonts w:hint="eastAsia"/>
        </w:rPr>
        <w:t>51.3</w:t>
      </w:r>
      <w:r w:rsidRPr="00B62C0E">
        <w:rPr>
          <w:rFonts w:hint="eastAsia"/>
        </w:rPr>
        <w:t>天、轻雾</w:t>
      </w:r>
      <w:r w:rsidRPr="00B62C0E">
        <w:rPr>
          <w:rFonts w:hint="eastAsia"/>
        </w:rPr>
        <w:t>108.2</w:t>
      </w:r>
      <w:r w:rsidRPr="00B62C0E">
        <w:rPr>
          <w:rFonts w:hint="eastAsia"/>
        </w:rPr>
        <w:t>天。</w:t>
      </w:r>
    </w:p>
    <w:p w:rsidR="00A76DBD" w:rsidRPr="00C4445B" w:rsidRDefault="00A76DBD" w:rsidP="00CB2DDB">
      <w:pPr>
        <w:spacing w:line="560" w:lineRule="exact"/>
        <w:ind w:firstLine="560"/>
      </w:pPr>
      <w:bookmarkStart w:id="29" w:name="_Toc84044704"/>
      <w:bookmarkStart w:id="30" w:name="_Toc84045169"/>
      <w:bookmarkStart w:id="31" w:name="_Toc84045629"/>
      <w:bookmarkStart w:id="32" w:name="_Toc84064558"/>
      <w:bookmarkStart w:id="33" w:name="_Toc84065301"/>
      <w:bookmarkStart w:id="34" w:name="_Toc84068970"/>
      <w:bookmarkStart w:id="35" w:name="_Toc84069345"/>
      <w:bookmarkStart w:id="36" w:name="_Toc84070983"/>
      <w:r w:rsidRPr="00C4445B">
        <w:rPr>
          <w:rFonts w:hint="eastAsia"/>
        </w:rPr>
        <w:t>（</w:t>
      </w:r>
      <w:r w:rsidRPr="00C4445B">
        <w:rPr>
          <w:rFonts w:hint="eastAsia"/>
        </w:rPr>
        <w:t>2</w:t>
      </w:r>
      <w:r w:rsidRPr="00C4445B">
        <w:rPr>
          <w:rFonts w:hint="eastAsia"/>
        </w:rPr>
        <w:t>）水文</w:t>
      </w:r>
    </w:p>
    <w:p w:rsidR="00A76DBD" w:rsidRPr="00C4445B" w:rsidRDefault="00A76DBD" w:rsidP="00CB2DDB">
      <w:pPr>
        <w:spacing w:line="560" w:lineRule="exact"/>
        <w:ind w:firstLine="560"/>
      </w:pPr>
      <w:r w:rsidRPr="00C4445B">
        <w:rPr>
          <w:rFonts w:hint="eastAsia"/>
        </w:rPr>
        <w:t>青岛海域累年平均水温为</w:t>
      </w:r>
      <w:r w:rsidRPr="00C4445B">
        <w:rPr>
          <w:rFonts w:hint="eastAsia"/>
        </w:rPr>
        <w:t>13.5</w:t>
      </w:r>
      <w:r w:rsidRPr="00C4445B">
        <w:rPr>
          <w:rFonts w:hint="eastAsia"/>
        </w:rPr>
        <w:t>℃，平均水温的年变化</w:t>
      </w:r>
      <w:proofErr w:type="gramStart"/>
      <w:r w:rsidRPr="00C4445B">
        <w:rPr>
          <w:rFonts w:hint="eastAsia"/>
        </w:rPr>
        <w:t>呈比较</w:t>
      </w:r>
      <w:proofErr w:type="gramEnd"/>
      <w:r w:rsidRPr="00C4445B">
        <w:rPr>
          <w:rFonts w:hint="eastAsia"/>
        </w:rPr>
        <w:t>规则的一峰</w:t>
      </w:r>
      <w:proofErr w:type="gramStart"/>
      <w:r w:rsidRPr="00C4445B">
        <w:rPr>
          <w:rFonts w:hint="eastAsia"/>
        </w:rPr>
        <w:t>一</w:t>
      </w:r>
      <w:proofErr w:type="gramEnd"/>
      <w:r w:rsidRPr="00C4445B">
        <w:rPr>
          <w:rFonts w:hint="eastAsia"/>
        </w:rPr>
        <w:t>谷型，谷值在</w:t>
      </w:r>
      <w:r w:rsidRPr="00C4445B">
        <w:rPr>
          <w:rFonts w:hint="eastAsia"/>
        </w:rPr>
        <w:t>2</w:t>
      </w:r>
      <w:r w:rsidRPr="00C4445B">
        <w:rPr>
          <w:rFonts w:hint="eastAsia"/>
        </w:rPr>
        <w:t>月，峰值在</w:t>
      </w:r>
      <w:r w:rsidRPr="00C4445B">
        <w:rPr>
          <w:rFonts w:hint="eastAsia"/>
        </w:rPr>
        <w:t>8</w:t>
      </w:r>
      <w:r w:rsidRPr="00C4445B">
        <w:rPr>
          <w:rFonts w:hint="eastAsia"/>
        </w:rPr>
        <w:t>月。平均年较差为</w:t>
      </w:r>
      <w:r w:rsidRPr="00C4445B">
        <w:rPr>
          <w:rFonts w:hint="eastAsia"/>
        </w:rPr>
        <w:t>21.4</w:t>
      </w:r>
      <w:r w:rsidRPr="00C4445B">
        <w:rPr>
          <w:rFonts w:hint="eastAsia"/>
        </w:rPr>
        <w:t>℃。一般</w:t>
      </w:r>
      <w:r w:rsidRPr="00C4445B">
        <w:rPr>
          <w:rFonts w:hint="eastAsia"/>
        </w:rPr>
        <w:t>2</w:t>
      </w:r>
      <w:r w:rsidRPr="00C4445B">
        <w:rPr>
          <w:rFonts w:hint="eastAsia"/>
        </w:rPr>
        <w:t>月中旬至</w:t>
      </w:r>
      <w:r w:rsidRPr="00C4445B">
        <w:rPr>
          <w:rFonts w:hint="eastAsia"/>
        </w:rPr>
        <w:t>8</w:t>
      </w:r>
      <w:r w:rsidRPr="00C4445B">
        <w:rPr>
          <w:rFonts w:hint="eastAsia"/>
        </w:rPr>
        <w:t>月下旬为升温期，</w:t>
      </w:r>
      <w:r w:rsidRPr="00C4445B">
        <w:rPr>
          <w:rFonts w:hint="eastAsia"/>
        </w:rPr>
        <w:t>3</w:t>
      </w:r>
      <w:r w:rsidRPr="00C4445B">
        <w:rPr>
          <w:rFonts w:hint="eastAsia"/>
        </w:rPr>
        <w:t>月下旬至</w:t>
      </w:r>
      <w:r w:rsidRPr="00C4445B">
        <w:rPr>
          <w:rFonts w:hint="eastAsia"/>
        </w:rPr>
        <w:t>8</w:t>
      </w:r>
      <w:r w:rsidRPr="00C4445B">
        <w:rPr>
          <w:rFonts w:hint="eastAsia"/>
        </w:rPr>
        <w:t>月上旬升温较快，</w:t>
      </w:r>
      <w:r w:rsidRPr="00C4445B">
        <w:rPr>
          <w:rFonts w:hint="eastAsia"/>
        </w:rPr>
        <w:t>5</w:t>
      </w:r>
      <w:r w:rsidRPr="00C4445B">
        <w:rPr>
          <w:rFonts w:hint="eastAsia"/>
        </w:rPr>
        <w:t>月中旬升温最快，旬升温为</w:t>
      </w:r>
      <w:r w:rsidRPr="00C4445B">
        <w:rPr>
          <w:rFonts w:hint="eastAsia"/>
        </w:rPr>
        <w:t>1.7</w:t>
      </w:r>
      <w:r w:rsidRPr="00C4445B">
        <w:rPr>
          <w:rFonts w:hint="eastAsia"/>
        </w:rPr>
        <w:t>℃；</w:t>
      </w:r>
      <w:r w:rsidRPr="00C4445B">
        <w:rPr>
          <w:rFonts w:hint="eastAsia"/>
        </w:rPr>
        <w:t>9</w:t>
      </w:r>
      <w:r w:rsidRPr="00C4445B">
        <w:rPr>
          <w:rFonts w:hint="eastAsia"/>
        </w:rPr>
        <w:t>月上旬至翌年</w:t>
      </w:r>
      <w:r w:rsidRPr="00C4445B">
        <w:rPr>
          <w:rFonts w:hint="eastAsia"/>
        </w:rPr>
        <w:t>2</w:t>
      </w:r>
      <w:r w:rsidRPr="00C4445B">
        <w:rPr>
          <w:rFonts w:hint="eastAsia"/>
        </w:rPr>
        <w:t>月上旬为降温期，</w:t>
      </w:r>
      <w:r w:rsidRPr="00C4445B">
        <w:rPr>
          <w:rFonts w:hint="eastAsia"/>
        </w:rPr>
        <w:t>9</w:t>
      </w:r>
      <w:r w:rsidRPr="00C4445B">
        <w:rPr>
          <w:rFonts w:hint="eastAsia"/>
        </w:rPr>
        <w:t>月下旬至</w:t>
      </w:r>
      <w:r w:rsidRPr="00C4445B">
        <w:rPr>
          <w:rFonts w:hint="eastAsia"/>
        </w:rPr>
        <w:t>1</w:t>
      </w:r>
      <w:r w:rsidRPr="00C4445B">
        <w:rPr>
          <w:rFonts w:hint="eastAsia"/>
        </w:rPr>
        <w:t>月中旬降温较快，</w:t>
      </w:r>
      <w:r w:rsidRPr="00C4445B">
        <w:rPr>
          <w:rFonts w:hint="eastAsia"/>
        </w:rPr>
        <w:t>11</w:t>
      </w:r>
      <w:r w:rsidRPr="00C4445B">
        <w:rPr>
          <w:rFonts w:hint="eastAsia"/>
        </w:rPr>
        <w:t>月下旬降温最快，旬降温</w:t>
      </w:r>
      <w:r w:rsidRPr="00C4445B">
        <w:rPr>
          <w:rFonts w:hint="eastAsia"/>
        </w:rPr>
        <w:t>2.4</w:t>
      </w:r>
      <w:r w:rsidRPr="00C4445B">
        <w:rPr>
          <w:rFonts w:hint="eastAsia"/>
        </w:rPr>
        <w:t>℃。历年平均水温为</w:t>
      </w:r>
      <w:r w:rsidRPr="00C4445B">
        <w:rPr>
          <w:rFonts w:hint="eastAsia"/>
        </w:rPr>
        <w:t>12.2</w:t>
      </w:r>
      <w:r w:rsidRPr="00C4445B">
        <w:rPr>
          <w:rFonts w:hint="eastAsia"/>
        </w:rPr>
        <w:t>－</w:t>
      </w:r>
      <w:r w:rsidRPr="00C4445B">
        <w:rPr>
          <w:rFonts w:hint="eastAsia"/>
        </w:rPr>
        <w:t>14.3</w:t>
      </w:r>
      <w:r w:rsidRPr="00C4445B">
        <w:rPr>
          <w:rFonts w:hint="eastAsia"/>
        </w:rPr>
        <w:t>℃。</w:t>
      </w:r>
    </w:p>
    <w:p w:rsidR="001D1C9F" w:rsidRPr="00C4445B" w:rsidRDefault="001D1C9F" w:rsidP="00CB2DDB">
      <w:pPr>
        <w:spacing w:line="560" w:lineRule="exact"/>
        <w:ind w:firstLine="560"/>
      </w:pPr>
      <w:r w:rsidRPr="00C4445B">
        <w:rPr>
          <w:rFonts w:hint="eastAsia"/>
        </w:rPr>
        <w:t>青岛所辖海域潮汐类型属于正规半日潮。太阳半日潮</w:t>
      </w:r>
      <w:r w:rsidRPr="00C4445B">
        <w:rPr>
          <w:rFonts w:hint="eastAsia"/>
        </w:rPr>
        <w:t>M2</w:t>
      </w:r>
      <w:r w:rsidRPr="00C4445B">
        <w:rPr>
          <w:rFonts w:hint="eastAsia"/>
        </w:rPr>
        <w:t>分潮占了主导地位，日不等现象不甚明显，在一天之内，相邻两次高、低潮潮高几乎相等。</w:t>
      </w:r>
    </w:p>
    <w:p w:rsidR="001D1C9F" w:rsidRPr="00C4445B" w:rsidRDefault="001D1C9F" w:rsidP="00CB2DDB">
      <w:pPr>
        <w:spacing w:line="560" w:lineRule="exact"/>
        <w:ind w:firstLine="560"/>
      </w:pPr>
      <w:bookmarkStart w:id="37" w:name="_Toc84044708"/>
      <w:bookmarkStart w:id="38" w:name="_Toc84045173"/>
      <w:bookmarkStart w:id="39" w:name="_Toc84045633"/>
      <w:bookmarkStart w:id="40" w:name="_Toc84064562"/>
      <w:bookmarkStart w:id="41" w:name="_Toc84065305"/>
      <w:bookmarkStart w:id="42" w:name="_Toc84068974"/>
      <w:bookmarkStart w:id="43" w:name="_Toc84069349"/>
      <w:bookmarkStart w:id="44" w:name="_Toc84070987"/>
      <w:bookmarkEnd w:id="29"/>
      <w:bookmarkEnd w:id="30"/>
      <w:bookmarkEnd w:id="31"/>
      <w:bookmarkEnd w:id="32"/>
      <w:bookmarkEnd w:id="33"/>
      <w:bookmarkEnd w:id="34"/>
      <w:bookmarkEnd w:id="35"/>
      <w:bookmarkEnd w:id="36"/>
      <w:r w:rsidRPr="00C4445B">
        <w:rPr>
          <w:rFonts w:hint="eastAsia"/>
        </w:rPr>
        <w:t>（</w:t>
      </w:r>
      <w:r w:rsidRPr="00C4445B">
        <w:rPr>
          <w:rFonts w:hint="eastAsia"/>
        </w:rPr>
        <w:t>3</w:t>
      </w:r>
      <w:r w:rsidRPr="00C4445B">
        <w:rPr>
          <w:rFonts w:hint="eastAsia"/>
        </w:rPr>
        <w:t>）</w:t>
      </w:r>
      <w:r w:rsidRPr="00C4445B">
        <w:t>水质</w:t>
      </w:r>
    </w:p>
    <w:p w:rsidR="001D1C9F" w:rsidRPr="00297C11" w:rsidRDefault="001D1C9F" w:rsidP="00CB2DDB">
      <w:pPr>
        <w:spacing w:line="560" w:lineRule="exact"/>
        <w:ind w:firstLine="560"/>
      </w:pPr>
      <w:r w:rsidRPr="00C4445B">
        <w:rPr>
          <w:rFonts w:hint="eastAsia"/>
        </w:rPr>
        <w:t>青岛海域冬季海水盐度的地理分布比较均匀，表，底层盐度分布趋势基本相似，整个海域表层盐度一般在</w:t>
      </w:r>
      <w:r w:rsidRPr="00C4445B">
        <w:rPr>
          <w:rFonts w:hint="eastAsia"/>
        </w:rPr>
        <w:t>31.8</w:t>
      </w:r>
      <w:r w:rsidRPr="00C4445B">
        <w:rPr>
          <w:rFonts w:hint="eastAsia"/>
        </w:rPr>
        <w:t>左右，盐度值随离岸距离的增加而增大。夏季是青岛市降水盛期，整个海域的盐度值较低。盐度分布总趋势为近岸低，远岸高；湾外低，湾内高；湾中央低，浅滩区高。</w:t>
      </w:r>
      <w:r w:rsidRPr="00297C11">
        <w:rPr>
          <w:rFonts w:hint="eastAsia"/>
        </w:rPr>
        <w:t>最低盐度多出现在</w:t>
      </w:r>
      <w:r w:rsidRPr="00297C11">
        <w:rPr>
          <w:rFonts w:hint="eastAsia"/>
        </w:rPr>
        <w:t>8</w:t>
      </w:r>
      <w:r w:rsidRPr="00297C11">
        <w:rPr>
          <w:rFonts w:hint="eastAsia"/>
        </w:rPr>
        <w:t>月，盐度值一般在</w:t>
      </w:r>
      <w:r w:rsidRPr="00297C11">
        <w:rPr>
          <w:rFonts w:hint="eastAsia"/>
        </w:rPr>
        <w:t>31.5</w:t>
      </w:r>
      <w:r w:rsidRPr="00297C11">
        <w:rPr>
          <w:rFonts w:hint="eastAsia"/>
        </w:rPr>
        <w:t>－</w:t>
      </w:r>
      <w:r w:rsidRPr="00297C11">
        <w:rPr>
          <w:rFonts w:hint="eastAsia"/>
        </w:rPr>
        <w:t>31.7</w:t>
      </w:r>
      <w:r w:rsidRPr="00297C11">
        <w:rPr>
          <w:rFonts w:hint="eastAsia"/>
        </w:rPr>
        <w:t>；最高盐度多在</w:t>
      </w:r>
      <w:r w:rsidRPr="00297C11">
        <w:rPr>
          <w:rFonts w:hint="eastAsia"/>
        </w:rPr>
        <w:t>6</w:t>
      </w:r>
      <w:r w:rsidRPr="00297C11">
        <w:rPr>
          <w:rFonts w:hint="eastAsia"/>
        </w:rPr>
        <w:t>－</w:t>
      </w:r>
      <w:r w:rsidRPr="00297C11">
        <w:rPr>
          <w:rFonts w:hint="eastAsia"/>
        </w:rPr>
        <w:t>10</w:t>
      </w:r>
      <w:r w:rsidRPr="00297C11">
        <w:rPr>
          <w:rFonts w:hint="eastAsia"/>
        </w:rPr>
        <w:t>月间，盐度值为</w:t>
      </w:r>
      <w:r w:rsidRPr="00297C11">
        <w:rPr>
          <w:rFonts w:hint="eastAsia"/>
        </w:rPr>
        <w:t>32.1</w:t>
      </w:r>
      <w:r w:rsidRPr="00297C11">
        <w:rPr>
          <w:rFonts w:hint="eastAsia"/>
        </w:rPr>
        <w:t>－</w:t>
      </w:r>
      <w:r w:rsidRPr="00297C11">
        <w:rPr>
          <w:rFonts w:hint="eastAsia"/>
        </w:rPr>
        <w:t>32.6</w:t>
      </w:r>
      <w:r w:rsidRPr="00297C11">
        <w:rPr>
          <w:rFonts w:hint="eastAsia"/>
        </w:rPr>
        <w:t>。盐度的季节变幅在</w:t>
      </w:r>
      <w:r w:rsidRPr="00297C11">
        <w:rPr>
          <w:rFonts w:hint="eastAsia"/>
        </w:rPr>
        <w:t>0.5</w:t>
      </w:r>
      <w:r w:rsidRPr="00297C11">
        <w:rPr>
          <w:rFonts w:hint="eastAsia"/>
        </w:rPr>
        <w:t>－</w:t>
      </w:r>
      <w:r w:rsidRPr="00297C11">
        <w:rPr>
          <w:rFonts w:hint="eastAsia"/>
        </w:rPr>
        <w:t>1.2</w:t>
      </w:r>
      <w:r w:rsidRPr="00297C11">
        <w:rPr>
          <w:rFonts w:hint="eastAsia"/>
        </w:rPr>
        <w:t>之间。在垂直方向上，各层盐度的季节变幅虽然差异不大，但仍有随深度减小的趋势。</w:t>
      </w:r>
    </w:p>
    <w:p w:rsidR="0058454D" w:rsidRPr="00297C11" w:rsidRDefault="0058454D" w:rsidP="00CB2DDB">
      <w:pPr>
        <w:spacing w:line="560" w:lineRule="exact"/>
        <w:ind w:firstLine="560"/>
      </w:pPr>
      <w:r w:rsidRPr="00297C11">
        <w:t>青岛近海</w:t>
      </w:r>
      <w:proofErr w:type="gramStart"/>
      <w:r w:rsidRPr="00297C11">
        <w:t>氧平均</w:t>
      </w:r>
      <w:proofErr w:type="gramEnd"/>
      <w:r w:rsidRPr="00297C11">
        <w:t>含量为</w:t>
      </w:r>
      <w:r w:rsidRPr="00297C11">
        <w:t>8.60mg•dm</w:t>
      </w:r>
      <w:r w:rsidRPr="00297C11">
        <w:rPr>
          <w:vertAlign w:val="superscript"/>
        </w:rPr>
        <w:t>-3</w:t>
      </w:r>
      <w:r w:rsidRPr="00297C11">
        <w:t>。近岸浅水区氧含量低、远岸</w:t>
      </w:r>
      <w:r w:rsidRPr="00297C11">
        <w:lastRenderedPageBreak/>
        <w:t>高。表、底层</w:t>
      </w:r>
      <w:proofErr w:type="gramStart"/>
      <w:r w:rsidRPr="00297C11">
        <w:t>氧平均</w:t>
      </w:r>
      <w:proofErr w:type="gramEnd"/>
      <w:r w:rsidRPr="00297C11">
        <w:t>含量差值小于</w:t>
      </w:r>
      <w:r w:rsidRPr="00297C11">
        <w:t>0.02mg•dm</w:t>
      </w:r>
      <w:r w:rsidRPr="00297C11">
        <w:rPr>
          <w:vertAlign w:val="superscript"/>
        </w:rPr>
        <w:t>-3</w:t>
      </w:r>
      <w:r w:rsidRPr="00297C11">
        <w:t>，垂直分布均匀。</w:t>
      </w:r>
    </w:p>
    <w:p w:rsidR="001D1C9F" w:rsidRPr="00297C11" w:rsidRDefault="009D79A3" w:rsidP="00CB2DDB">
      <w:pPr>
        <w:spacing w:line="560" w:lineRule="exact"/>
        <w:ind w:firstLine="560"/>
      </w:pPr>
      <w:r w:rsidRPr="00297C11">
        <w:rPr>
          <w:rFonts w:hint="eastAsia"/>
        </w:rPr>
        <w:t>（</w:t>
      </w:r>
      <w:r w:rsidRPr="00297C11">
        <w:rPr>
          <w:rFonts w:hint="eastAsia"/>
        </w:rPr>
        <w:t>4</w:t>
      </w:r>
      <w:r w:rsidRPr="00297C11">
        <w:rPr>
          <w:rFonts w:hint="eastAsia"/>
        </w:rPr>
        <w:t>）灾害</w:t>
      </w:r>
      <w:r w:rsidR="0002571C" w:rsidRPr="00297C11">
        <w:rPr>
          <w:rFonts w:hint="eastAsia"/>
        </w:rPr>
        <w:t>性天气</w:t>
      </w:r>
    </w:p>
    <w:bookmarkEnd w:id="37"/>
    <w:bookmarkEnd w:id="38"/>
    <w:bookmarkEnd w:id="39"/>
    <w:bookmarkEnd w:id="40"/>
    <w:bookmarkEnd w:id="41"/>
    <w:bookmarkEnd w:id="42"/>
    <w:bookmarkEnd w:id="43"/>
    <w:bookmarkEnd w:id="44"/>
    <w:p w:rsidR="0002571C" w:rsidRPr="00297C11" w:rsidRDefault="0002571C" w:rsidP="00CB2DDB">
      <w:pPr>
        <w:spacing w:line="560" w:lineRule="exact"/>
        <w:ind w:firstLine="560"/>
      </w:pPr>
      <w:r w:rsidRPr="00297C11">
        <w:t>青岛灾害性天气主要有热带气旋</w:t>
      </w:r>
      <w:r w:rsidRPr="00297C11">
        <w:rPr>
          <w:rFonts w:hint="eastAsia"/>
        </w:rPr>
        <w:t>（包括台风）、寒潮和海雾</w:t>
      </w:r>
      <w:r w:rsidR="007B6837" w:rsidRPr="00297C11">
        <w:rPr>
          <w:rFonts w:hint="eastAsia"/>
        </w:rPr>
        <w:t>等</w:t>
      </w:r>
      <w:r w:rsidRPr="00297C11">
        <w:rPr>
          <w:rFonts w:hint="eastAsia"/>
        </w:rPr>
        <w:t>。</w:t>
      </w:r>
    </w:p>
    <w:p w:rsidR="00597795" w:rsidRPr="00297C11" w:rsidRDefault="0002571C" w:rsidP="00CB2DDB">
      <w:pPr>
        <w:spacing w:line="560" w:lineRule="exact"/>
        <w:ind w:firstLine="560"/>
      </w:pPr>
      <w:r w:rsidRPr="00297C11">
        <w:t>热带气旋多出现在</w:t>
      </w:r>
      <w:r w:rsidRPr="00297C11">
        <w:rPr>
          <w:rFonts w:hint="eastAsia"/>
        </w:rPr>
        <w:t>7</w:t>
      </w:r>
      <w:r w:rsidRPr="00297C11">
        <w:t>-9</w:t>
      </w:r>
      <w:r w:rsidRPr="00297C11">
        <w:t>月</w:t>
      </w:r>
      <w:r w:rsidRPr="00297C11">
        <w:rPr>
          <w:rFonts w:hint="eastAsia"/>
        </w:rPr>
        <w:t>，</w:t>
      </w:r>
      <w:r w:rsidRPr="00297C11">
        <w:t>以</w:t>
      </w:r>
      <w:r w:rsidRPr="00297C11">
        <w:rPr>
          <w:rFonts w:hint="eastAsia"/>
        </w:rPr>
        <w:t>8</w:t>
      </w:r>
      <w:r w:rsidRPr="00297C11">
        <w:rPr>
          <w:rFonts w:hint="eastAsia"/>
        </w:rPr>
        <w:t>月最多，风力多在</w:t>
      </w:r>
      <w:r w:rsidRPr="00297C11">
        <w:rPr>
          <w:rFonts w:hint="eastAsia"/>
        </w:rPr>
        <w:t>8-10</w:t>
      </w:r>
      <w:r w:rsidRPr="00297C11">
        <w:rPr>
          <w:rFonts w:hint="eastAsia"/>
        </w:rPr>
        <w:t>级，阵风</w:t>
      </w:r>
      <w:r w:rsidRPr="00297C11">
        <w:rPr>
          <w:rFonts w:hint="eastAsia"/>
        </w:rPr>
        <w:t>12</w:t>
      </w:r>
      <w:r w:rsidRPr="00297C11">
        <w:rPr>
          <w:rFonts w:hint="eastAsia"/>
        </w:rPr>
        <w:t>级，同时造成强降水。</w:t>
      </w:r>
      <w:r w:rsidRPr="00297C11">
        <w:t>冬季寒潮影响可造成</w:t>
      </w:r>
      <w:r w:rsidR="00C82BAE" w:rsidRPr="00297C11">
        <w:rPr>
          <w:rFonts w:hint="eastAsia"/>
        </w:rPr>
        <w:t>6-8</w:t>
      </w:r>
      <w:r w:rsidR="00C82BAE" w:rsidRPr="00297C11">
        <w:rPr>
          <w:rFonts w:hint="eastAsia"/>
        </w:rPr>
        <w:t>级、阵风</w:t>
      </w:r>
      <w:r w:rsidR="00C82BAE" w:rsidRPr="00297C11">
        <w:rPr>
          <w:rFonts w:hint="eastAsia"/>
        </w:rPr>
        <w:t>9-10</w:t>
      </w:r>
      <w:r w:rsidR="00C82BAE" w:rsidRPr="00297C11">
        <w:rPr>
          <w:rFonts w:hint="eastAsia"/>
        </w:rPr>
        <w:t>级的大风天气。</w:t>
      </w:r>
      <w:r w:rsidR="00597795" w:rsidRPr="00297C11">
        <w:t>青岛是海雾的多发区</w:t>
      </w:r>
      <w:r w:rsidR="00C82BAE" w:rsidRPr="00297C11">
        <w:rPr>
          <w:rFonts w:hint="eastAsia"/>
        </w:rPr>
        <w:t>，</w:t>
      </w:r>
      <w:r w:rsidR="00597795" w:rsidRPr="00297C11">
        <w:t>以平流雾为主</w:t>
      </w:r>
      <w:r w:rsidR="00C82BAE" w:rsidRPr="00297C11">
        <w:rPr>
          <w:rFonts w:hint="eastAsia"/>
        </w:rPr>
        <w:t>，</w:t>
      </w:r>
      <w:r w:rsidR="0001788E" w:rsidRPr="00297C11">
        <w:t>海雾浓时，海上能见度只有几十米乃至十几米，对航海构成极大威胁</w:t>
      </w:r>
      <w:r w:rsidR="00597795" w:rsidRPr="00297C11">
        <w:t>。</w:t>
      </w:r>
    </w:p>
    <w:p w:rsidR="00220E61" w:rsidRPr="00297C11" w:rsidRDefault="00220E61" w:rsidP="00CB2DDB">
      <w:pPr>
        <w:pStyle w:val="3"/>
        <w:spacing w:line="560" w:lineRule="exact"/>
        <w:ind w:left="0" w:firstLineChars="200" w:firstLine="560"/>
      </w:pPr>
      <w:bookmarkStart w:id="45" w:name="_Toc80978887"/>
      <w:r w:rsidRPr="00297C11">
        <w:rPr>
          <w:rFonts w:hint="eastAsia"/>
        </w:rPr>
        <w:t>水生生物资源状况</w:t>
      </w:r>
      <w:bookmarkEnd w:id="45"/>
    </w:p>
    <w:p w:rsidR="002B4E9D" w:rsidRPr="00297C11" w:rsidRDefault="002B4E9D" w:rsidP="00CB2DDB">
      <w:pPr>
        <w:spacing w:line="560" w:lineRule="exact"/>
        <w:ind w:firstLine="560"/>
        <w:rPr>
          <w:rFonts w:ascii="FangSong" w:hAnsi="FangSong"/>
          <w:color w:val="000000"/>
          <w:szCs w:val="28"/>
        </w:rPr>
      </w:pPr>
      <w:r w:rsidRPr="00297C11">
        <w:rPr>
          <w:rFonts w:hint="eastAsia"/>
        </w:rPr>
        <w:t>（</w:t>
      </w:r>
      <w:r w:rsidRPr="00297C11">
        <w:rPr>
          <w:rFonts w:hint="eastAsia"/>
        </w:rPr>
        <w:t>1</w:t>
      </w:r>
      <w:r w:rsidRPr="00297C11">
        <w:rPr>
          <w:rFonts w:hint="eastAsia"/>
        </w:rPr>
        <w:t>）</w:t>
      </w:r>
      <w:r w:rsidRPr="00297C11">
        <w:rPr>
          <w:rFonts w:ascii="FangSong" w:hAnsi="FangSong"/>
          <w:color w:val="000000"/>
          <w:szCs w:val="28"/>
        </w:rPr>
        <w:t>浮游植物</w:t>
      </w:r>
    </w:p>
    <w:p w:rsidR="00A15E1C" w:rsidRPr="00297C11" w:rsidRDefault="00A15E1C" w:rsidP="00CB2DDB">
      <w:pPr>
        <w:spacing w:line="560" w:lineRule="exact"/>
        <w:ind w:firstLine="560"/>
        <w:rPr>
          <w:rFonts w:ascii="TimesNewRomanPSMT" w:hAnsi="TimesNewRomanPSMT" w:hint="eastAsia"/>
          <w:color w:val="000000"/>
          <w:szCs w:val="28"/>
        </w:rPr>
      </w:pPr>
      <w:r w:rsidRPr="00297C11">
        <w:rPr>
          <w:rFonts w:ascii="TimesNewRomanPSMT" w:hAnsi="TimesNewRomanPSMT"/>
          <w:color w:val="000000"/>
          <w:szCs w:val="28"/>
        </w:rPr>
        <w:t>2019</w:t>
      </w:r>
      <w:r w:rsidRPr="00297C11">
        <w:rPr>
          <w:rFonts w:ascii="TimesNewRomanPSMT" w:hAnsi="TimesNewRomanPSMT"/>
          <w:color w:val="000000"/>
          <w:szCs w:val="28"/>
        </w:rPr>
        <w:t>年</w:t>
      </w:r>
      <w:r w:rsidR="00631FE3" w:rsidRPr="00297C11">
        <w:rPr>
          <w:rFonts w:ascii="TimesNewRomanPSMT" w:hAnsi="TimesNewRomanPSMT"/>
          <w:color w:val="000000"/>
          <w:szCs w:val="28"/>
        </w:rPr>
        <w:t>6</w:t>
      </w:r>
      <w:r w:rsidR="00631FE3" w:rsidRPr="00297C11">
        <w:rPr>
          <w:rFonts w:ascii="TimesNewRomanPSMT" w:hAnsi="TimesNewRomanPSMT" w:hint="eastAsia"/>
          <w:color w:val="000000"/>
          <w:szCs w:val="28"/>
        </w:rPr>
        <w:t>月</w:t>
      </w:r>
      <w:r w:rsidR="00631FE3" w:rsidRPr="00297C11">
        <w:rPr>
          <w:rFonts w:ascii="TimesNewRomanPSMT" w:hAnsi="TimesNewRomanPSMT"/>
          <w:color w:val="000000"/>
          <w:szCs w:val="28"/>
        </w:rPr>
        <w:t>、</w:t>
      </w:r>
      <w:r w:rsidR="00631FE3" w:rsidRPr="00297C11">
        <w:rPr>
          <w:rFonts w:ascii="TimesNewRomanPSMT" w:hAnsi="TimesNewRomanPSMT"/>
          <w:color w:val="000000"/>
          <w:szCs w:val="28"/>
        </w:rPr>
        <w:t>8</w:t>
      </w:r>
      <w:r w:rsidR="00631FE3" w:rsidRPr="00297C11">
        <w:rPr>
          <w:rFonts w:ascii="TimesNewRomanPSMT" w:hAnsi="TimesNewRomanPSMT"/>
          <w:color w:val="000000"/>
          <w:szCs w:val="28"/>
        </w:rPr>
        <w:t>月</w:t>
      </w:r>
      <w:r w:rsidR="00631FE3" w:rsidRPr="00297C11">
        <w:rPr>
          <w:rFonts w:ascii="TimesNewRomanPSMT" w:hAnsi="TimesNewRomanPSMT" w:hint="eastAsia"/>
          <w:color w:val="000000"/>
          <w:szCs w:val="28"/>
        </w:rPr>
        <w:t>两</w:t>
      </w:r>
      <w:r w:rsidRPr="00297C11">
        <w:rPr>
          <w:rFonts w:ascii="TimesNewRomanPSMT" w:hAnsi="TimesNewRomanPSMT"/>
          <w:color w:val="000000"/>
          <w:szCs w:val="28"/>
        </w:rPr>
        <w:t>个月份共监测到浮游植物</w:t>
      </w:r>
      <w:r w:rsidRPr="00297C11">
        <w:rPr>
          <w:rFonts w:ascii="TimesNewRomanPSMT" w:hAnsi="TimesNewRomanPSMT"/>
          <w:color w:val="000000"/>
          <w:szCs w:val="28"/>
        </w:rPr>
        <w:t>96</w:t>
      </w:r>
      <w:r w:rsidRPr="00297C11">
        <w:rPr>
          <w:rFonts w:ascii="TimesNewRomanPSMT" w:hAnsi="TimesNewRomanPSMT"/>
          <w:color w:val="000000"/>
          <w:szCs w:val="28"/>
        </w:rPr>
        <w:t>种，隶属于硅藻、甲藻两类。其中主要为硅藻，共</w:t>
      </w:r>
      <w:r w:rsidRPr="00297C11">
        <w:rPr>
          <w:rFonts w:ascii="TimesNewRomanPSMT" w:hAnsi="TimesNewRomanPSMT"/>
          <w:color w:val="000000"/>
          <w:szCs w:val="28"/>
        </w:rPr>
        <w:t>84</w:t>
      </w:r>
      <w:r w:rsidRPr="00297C11">
        <w:rPr>
          <w:rFonts w:ascii="TimesNewRomanPSMT" w:hAnsi="TimesNewRomanPSMT"/>
          <w:color w:val="000000"/>
          <w:szCs w:val="28"/>
        </w:rPr>
        <w:t>种。</w:t>
      </w:r>
      <w:r w:rsidRPr="00297C11">
        <w:rPr>
          <w:rFonts w:ascii="TimesNewRomanPSMT" w:hAnsi="TimesNewRomanPSMT"/>
          <w:color w:val="000000"/>
          <w:szCs w:val="28"/>
        </w:rPr>
        <w:t>6</w:t>
      </w:r>
      <w:r w:rsidRPr="00297C11">
        <w:rPr>
          <w:rFonts w:ascii="TimesNewRomanPSMT" w:hAnsi="TimesNewRomanPSMT"/>
          <w:color w:val="000000"/>
          <w:szCs w:val="28"/>
        </w:rPr>
        <w:t>月份浮游植物样品的细胞数量变化范围在</w:t>
      </w:r>
      <w:r w:rsidRPr="00297C11">
        <w:rPr>
          <w:rFonts w:ascii="TimesNewRomanPSMT" w:hAnsi="TimesNewRomanPSMT"/>
          <w:color w:val="000000"/>
          <w:szCs w:val="28"/>
        </w:rPr>
        <w:t>(1.72-1199.78)×10</w:t>
      </w:r>
      <w:r w:rsidRPr="00297C11">
        <w:rPr>
          <w:rFonts w:ascii="TimesNewRomanPSMT" w:hAnsi="TimesNewRomanPSMT"/>
          <w:color w:val="000000"/>
          <w:szCs w:val="28"/>
          <w:vertAlign w:val="superscript"/>
        </w:rPr>
        <w:t>4</w:t>
      </w:r>
      <w:r w:rsidRPr="00297C11">
        <w:rPr>
          <w:rFonts w:ascii="TimesNewRomanPSMT" w:hAnsi="TimesNewRomanPSMT"/>
          <w:color w:val="000000"/>
          <w:szCs w:val="28"/>
        </w:rPr>
        <w:t>个</w:t>
      </w:r>
      <w:r w:rsidRPr="00297C11">
        <w:rPr>
          <w:rFonts w:ascii="TimesNewRomanPSMT" w:hAnsi="TimesNewRomanPSMT"/>
          <w:color w:val="000000"/>
          <w:szCs w:val="28"/>
        </w:rPr>
        <w:t>/m</w:t>
      </w:r>
      <w:r w:rsidRPr="00297C11">
        <w:rPr>
          <w:rFonts w:ascii="TimesNewRomanPSMT" w:hAnsi="TimesNewRomanPSMT"/>
          <w:color w:val="000000"/>
          <w:szCs w:val="28"/>
          <w:vertAlign w:val="superscript"/>
        </w:rPr>
        <w:t>3</w:t>
      </w:r>
      <w:r w:rsidRPr="00297C11">
        <w:rPr>
          <w:rFonts w:ascii="TimesNewRomanPSMT" w:hAnsi="TimesNewRomanPSMT"/>
          <w:color w:val="000000"/>
          <w:szCs w:val="28"/>
        </w:rPr>
        <w:t>之间，平均密度为</w:t>
      </w:r>
      <w:r w:rsidRPr="00297C11">
        <w:rPr>
          <w:rFonts w:ascii="TimesNewRomanPSMT" w:hAnsi="TimesNewRomanPSMT"/>
          <w:color w:val="000000"/>
          <w:szCs w:val="28"/>
        </w:rPr>
        <w:t>148.78×10</w:t>
      </w:r>
      <w:r w:rsidRPr="00297C11">
        <w:rPr>
          <w:rFonts w:ascii="TimesNewRomanPSMT" w:hAnsi="TimesNewRomanPSMT"/>
          <w:color w:val="000000"/>
          <w:szCs w:val="28"/>
          <w:vertAlign w:val="superscript"/>
        </w:rPr>
        <w:t>4</w:t>
      </w:r>
      <w:r w:rsidRPr="00297C11">
        <w:rPr>
          <w:rFonts w:ascii="TimesNewRomanPSMT" w:hAnsi="TimesNewRomanPSMT"/>
          <w:color w:val="000000"/>
          <w:szCs w:val="28"/>
        </w:rPr>
        <w:t>个</w:t>
      </w:r>
      <w:r w:rsidRPr="00297C11">
        <w:rPr>
          <w:rFonts w:ascii="TimesNewRomanPSMT" w:hAnsi="TimesNewRomanPSMT"/>
          <w:color w:val="000000"/>
          <w:szCs w:val="28"/>
        </w:rPr>
        <w:t>/m</w:t>
      </w:r>
      <w:r w:rsidRPr="00297C11">
        <w:rPr>
          <w:rFonts w:ascii="TimesNewRomanPSMT" w:hAnsi="TimesNewRomanPSMT"/>
          <w:color w:val="000000"/>
          <w:szCs w:val="28"/>
          <w:vertAlign w:val="superscript"/>
        </w:rPr>
        <w:t>3</w:t>
      </w:r>
      <w:r w:rsidRPr="00297C11">
        <w:rPr>
          <w:rFonts w:ascii="TimesNewRomanPSMT" w:hAnsi="TimesNewRomanPSMT"/>
          <w:color w:val="000000"/>
          <w:szCs w:val="28"/>
        </w:rPr>
        <w:t>，主要优势种为中华盒形藻、</w:t>
      </w:r>
      <w:proofErr w:type="gramStart"/>
      <w:r w:rsidRPr="00297C11">
        <w:rPr>
          <w:rFonts w:ascii="TimesNewRomanPSMT" w:hAnsi="TimesNewRomanPSMT"/>
          <w:color w:val="000000"/>
          <w:szCs w:val="28"/>
        </w:rPr>
        <w:t>高盒形</w:t>
      </w:r>
      <w:proofErr w:type="gramEnd"/>
      <w:r w:rsidRPr="00297C11">
        <w:rPr>
          <w:rFonts w:ascii="TimesNewRomanPSMT" w:hAnsi="TimesNewRomanPSMT"/>
          <w:color w:val="000000"/>
          <w:szCs w:val="28"/>
        </w:rPr>
        <w:t>藻、</w:t>
      </w:r>
      <w:proofErr w:type="gramStart"/>
      <w:r w:rsidRPr="00297C11">
        <w:rPr>
          <w:rFonts w:ascii="TimesNewRomanPSMT" w:hAnsi="TimesNewRomanPSMT"/>
          <w:color w:val="000000"/>
          <w:szCs w:val="28"/>
        </w:rPr>
        <w:t>旋链角毛</w:t>
      </w:r>
      <w:proofErr w:type="gramEnd"/>
      <w:r w:rsidRPr="00297C11">
        <w:rPr>
          <w:rFonts w:ascii="TimesNewRomanPSMT" w:hAnsi="TimesNewRomanPSMT"/>
          <w:color w:val="000000"/>
          <w:szCs w:val="28"/>
        </w:rPr>
        <w:t>藻、中肋骨条藻。</w:t>
      </w:r>
      <w:r w:rsidRPr="00297C11">
        <w:rPr>
          <w:rFonts w:ascii="TimesNewRomanPSMT" w:hAnsi="TimesNewRomanPSMT"/>
          <w:color w:val="000000"/>
          <w:szCs w:val="28"/>
        </w:rPr>
        <w:t>8</w:t>
      </w:r>
      <w:r w:rsidRPr="00297C11">
        <w:rPr>
          <w:rFonts w:ascii="TimesNewRomanPSMT" w:hAnsi="TimesNewRomanPSMT"/>
          <w:color w:val="000000"/>
          <w:szCs w:val="28"/>
        </w:rPr>
        <w:t>月份浮游植物样品的细胞数量变化范围在</w:t>
      </w:r>
      <w:r w:rsidRPr="00297C11">
        <w:rPr>
          <w:rFonts w:ascii="TimesNewRomanPSMT" w:hAnsi="TimesNewRomanPSMT"/>
          <w:color w:val="000000"/>
          <w:szCs w:val="28"/>
        </w:rPr>
        <w:t>(5.71-19156.25)×10</w:t>
      </w:r>
      <w:r w:rsidRPr="00297C11">
        <w:rPr>
          <w:rFonts w:ascii="TimesNewRomanPSMT" w:hAnsi="TimesNewRomanPSMT"/>
          <w:color w:val="000000"/>
          <w:szCs w:val="28"/>
          <w:vertAlign w:val="superscript"/>
        </w:rPr>
        <w:t>4</w:t>
      </w:r>
      <w:r w:rsidRPr="00297C11">
        <w:rPr>
          <w:rFonts w:ascii="TimesNewRomanPSMT" w:hAnsi="TimesNewRomanPSMT"/>
          <w:color w:val="000000"/>
          <w:szCs w:val="28"/>
        </w:rPr>
        <w:t>个</w:t>
      </w:r>
      <w:r w:rsidRPr="00297C11">
        <w:rPr>
          <w:rFonts w:ascii="TimesNewRomanPSMT" w:hAnsi="TimesNewRomanPSMT"/>
          <w:color w:val="000000"/>
          <w:szCs w:val="28"/>
        </w:rPr>
        <w:t>/m</w:t>
      </w:r>
      <w:r w:rsidRPr="00297C11">
        <w:rPr>
          <w:rFonts w:ascii="TimesNewRomanPSMT" w:hAnsi="TimesNewRomanPSMT"/>
          <w:color w:val="000000"/>
          <w:szCs w:val="28"/>
          <w:vertAlign w:val="superscript"/>
        </w:rPr>
        <w:t>3</w:t>
      </w:r>
      <w:r w:rsidRPr="00297C11">
        <w:rPr>
          <w:rFonts w:ascii="TimesNewRomanPSMT" w:hAnsi="TimesNewRomanPSMT"/>
          <w:color w:val="000000"/>
          <w:szCs w:val="28"/>
        </w:rPr>
        <w:t>之间，平均密度为</w:t>
      </w:r>
      <w:r w:rsidRPr="00297C11">
        <w:rPr>
          <w:rFonts w:ascii="TimesNewRomanPSMT" w:hAnsi="TimesNewRomanPSMT" w:hint="eastAsia"/>
          <w:color w:val="000000"/>
          <w:szCs w:val="28"/>
        </w:rPr>
        <w:t>3661.33</w:t>
      </w:r>
      <w:r w:rsidRPr="00297C11">
        <w:rPr>
          <w:rFonts w:ascii="TimesNewRomanPSMT" w:hAnsi="TimesNewRomanPSMT"/>
          <w:color w:val="000000"/>
          <w:szCs w:val="28"/>
        </w:rPr>
        <w:t>×10</w:t>
      </w:r>
      <w:r w:rsidRPr="00297C11">
        <w:rPr>
          <w:rFonts w:ascii="TimesNewRomanPSMT" w:hAnsi="TimesNewRomanPSMT"/>
          <w:color w:val="000000"/>
          <w:szCs w:val="28"/>
          <w:vertAlign w:val="superscript"/>
        </w:rPr>
        <w:t>4</w:t>
      </w:r>
      <w:r w:rsidRPr="00297C11">
        <w:rPr>
          <w:rFonts w:ascii="TimesNewRomanPSMT" w:hAnsi="TimesNewRomanPSMT"/>
          <w:color w:val="000000"/>
          <w:szCs w:val="28"/>
        </w:rPr>
        <w:t>个</w:t>
      </w:r>
      <w:r w:rsidRPr="00297C11">
        <w:rPr>
          <w:rFonts w:ascii="TimesNewRomanPSMT" w:hAnsi="TimesNewRomanPSMT"/>
          <w:color w:val="000000"/>
          <w:szCs w:val="28"/>
        </w:rPr>
        <w:t>/m</w:t>
      </w:r>
      <w:r w:rsidRPr="00297C11">
        <w:rPr>
          <w:rFonts w:ascii="TimesNewRomanPSMT" w:hAnsi="TimesNewRomanPSMT"/>
          <w:color w:val="000000"/>
          <w:szCs w:val="28"/>
          <w:vertAlign w:val="superscript"/>
        </w:rPr>
        <w:t>3</w:t>
      </w:r>
      <w:r w:rsidRPr="00297C11">
        <w:rPr>
          <w:rFonts w:ascii="TimesNewRomanPSMT" w:hAnsi="TimesNewRomanPSMT"/>
          <w:color w:val="000000"/>
          <w:szCs w:val="28"/>
        </w:rPr>
        <w:t>，主要优势种为中肋骨条藻、丹麦细柱藻、尖刺伪菱形藻、</w:t>
      </w:r>
      <w:proofErr w:type="gramStart"/>
      <w:r w:rsidRPr="00297C11">
        <w:rPr>
          <w:rFonts w:ascii="TimesNewRomanPSMT" w:hAnsi="TimesNewRomanPSMT"/>
          <w:color w:val="000000"/>
          <w:szCs w:val="28"/>
        </w:rPr>
        <w:t>旋链角毛</w:t>
      </w:r>
      <w:proofErr w:type="gramEnd"/>
      <w:r w:rsidRPr="00297C11">
        <w:rPr>
          <w:rFonts w:ascii="TimesNewRomanPSMT" w:hAnsi="TimesNewRomanPSMT"/>
          <w:color w:val="000000"/>
          <w:szCs w:val="28"/>
        </w:rPr>
        <w:t>藻</w:t>
      </w:r>
      <w:r w:rsidRPr="00297C11">
        <w:rPr>
          <w:rFonts w:ascii="TimesNewRomanPSMT" w:hAnsi="TimesNewRomanPSMT" w:hint="eastAsia"/>
          <w:color w:val="000000"/>
          <w:szCs w:val="28"/>
        </w:rPr>
        <w:t>等</w:t>
      </w:r>
      <w:r w:rsidRPr="00297C11">
        <w:rPr>
          <w:rFonts w:ascii="TimesNewRomanPSMT" w:hAnsi="TimesNewRomanPSMT"/>
          <w:color w:val="000000"/>
          <w:szCs w:val="28"/>
        </w:rPr>
        <w:t>。</w:t>
      </w:r>
    </w:p>
    <w:p w:rsidR="00A15E1C" w:rsidRPr="00297C11" w:rsidRDefault="00A15E1C" w:rsidP="00CB2DDB">
      <w:pPr>
        <w:spacing w:line="560" w:lineRule="exact"/>
        <w:ind w:firstLine="560"/>
        <w:rPr>
          <w:rFonts w:ascii="FangSong" w:hAnsi="FangSong"/>
          <w:color w:val="000000"/>
          <w:szCs w:val="28"/>
        </w:rPr>
      </w:pPr>
    </w:p>
    <w:p w:rsidR="003B019E" w:rsidRPr="00297C11" w:rsidRDefault="003B019E" w:rsidP="00CB2DDB">
      <w:pPr>
        <w:spacing w:line="560" w:lineRule="exact"/>
        <w:ind w:firstLine="560"/>
        <w:rPr>
          <w:rFonts w:ascii="FangSong" w:hAnsi="FangSong"/>
          <w:color w:val="000000"/>
          <w:szCs w:val="28"/>
        </w:rPr>
      </w:pPr>
      <w:r w:rsidRPr="00297C11">
        <w:rPr>
          <w:rFonts w:hint="eastAsia"/>
        </w:rPr>
        <w:t>（</w:t>
      </w:r>
      <w:r w:rsidRPr="00297C11">
        <w:t>2</w:t>
      </w:r>
      <w:r w:rsidRPr="00297C11">
        <w:rPr>
          <w:rFonts w:hint="eastAsia"/>
        </w:rPr>
        <w:t>）</w:t>
      </w:r>
      <w:r w:rsidR="00560617" w:rsidRPr="00297C11">
        <w:rPr>
          <w:rFonts w:hint="eastAsia"/>
        </w:rPr>
        <w:t>大中型</w:t>
      </w:r>
      <w:r w:rsidRPr="00297C11">
        <w:rPr>
          <w:rFonts w:ascii="FangSong" w:hAnsi="FangSong"/>
          <w:color w:val="000000"/>
          <w:szCs w:val="28"/>
        </w:rPr>
        <w:t>浮游</w:t>
      </w:r>
      <w:r w:rsidRPr="00297C11">
        <w:rPr>
          <w:rFonts w:ascii="FangSong" w:hAnsi="FangSong" w:hint="eastAsia"/>
          <w:color w:val="000000"/>
          <w:szCs w:val="28"/>
        </w:rPr>
        <w:t>动物</w:t>
      </w:r>
    </w:p>
    <w:p w:rsidR="00631FE3" w:rsidRPr="00297C11" w:rsidRDefault="00631FE3" w:rsidP="00CB2DDB">
      <w:pPr>
        <w:spacing w:line="560" w:lineRule="exact"/>
        <w:ind w:firstLine="560"/>
        <w:rPr>
          <w:rFonts w:ascii="TimesNewRomanPSMT" w:hAnsi="TimesNewRomanPSMT" w:hint="eastAsia"/>
          <w:color w:val="000000"/>
          <w:szCs w:val="28"/>
        </w:rPr>
      </w:pPr>
      <w:r w:rsidRPr="00297C11">
        <w:rPr>
          <w:rFonts w:ascii="TimesNewRomanPSMT" w:hAnsi="TimesNewRomanPSMT"/>
          <w:color w:val="000000"/>
          <w:szCs w:val="28"/>
        </w:rPr>
        <w:t>2019</w:t>
      </w:r>
      <w:r w:rsidRPr="00297C11">
        <w:rPr>
          <w:rFonts w:ascii="TimesNewRomanPSMT" w:hAnsi="TimesNewRomanPSMT"/>
          <w:color w:val="000000"/>
          <w:szCs w:val="28"/>
        </w:rPr>
        <w:t>年</w:t>
      </w:r>
      <w:r w:rsidRPr="00297C11">
        <w:rPr>
          <w:rFonts w:ascii="TimesNewRomanPSMT" w:hAnsi="TimesNewRomanPSMT"/>
          <w:color w:val="000000"/>
          <w:szCs w:val="28"/>
        </w:rPr>
        <w:t>6</w:t>
      </w:r>
      <w:r w:rsidRPr="00297C11">
        <w:rPr>
          <w:rFonts w:ascii="TimesNewRomanPSMT" w:hAnsi="TimesNewRomanPSMT"/>
          <w:color w:val="000000"/>
          <w:szCs w:val="28"/>
        </w:rPr>
        <w:t>月、</w:t>
      </w:r>
      <w:r w:rsidRPr="00297C11">
        <w:rPr>
          <w:rFonts w:ascii="TimesNewRomanPSMT" w:hAnsi="TimesNewRomanPSMT"/>
          <w:color w:val="000000"/>
          <w:szCs w:val="28"/>
        </w:rPr>
        <w:t>8</w:t>
      </w:r>
      <w:r w:rsidRPr="00297C11">
        <w:rPr>
          <w:rFonts w:ascii="TimesNewRomanPSMT" w:hAnsi="TimesNewRomanPSMT"/>
          <w:color w:val="000000"/>
          <w:szCs w:val="28"/>
        </w:rPr>
        <w:t>月两个月份共监测到大中型浮游动物</w:t>
      </w:r>
      <w:r w:rsidRPr="00297C11">
        <w:rPr>
          <w:rFonts w:ascii="TimesNewRomanPSMT" w:hAnsi="TimesNewRomanPSMT"/>
          <w:color w:val="000000"/>
          <w:szCs w:val="28"/>
        </w:rPr>
        <w:t>57</w:t>
      </w:r>
      <w:r w:rsidRPr="00297C11">
        <w:rPr>
          <w:rFonts w:ascii="TimesNewRomanPSMT" w:hAnsi="TimesNewRomanPSMT"/>
          <w:color w:val="000000"/>
          <w:szCs w:val="28"/>
        </w:rPr>
        <w:t>种，成体隶属于刺胞动物、节肢动物、毛颚动物、尾索动物</w:t>
      </w:r>
      <w:r w:rsidRPr="00297C11">
        <w:rPr>
          <w:rFonts w:ascii="TimesNewRomanPSMT" w:hAnsi="TimesNewRomanPSMT"/>
          <w:color w:val="000000"/>
          <w:szCs w:val="28"/>
        </w:rPr>
        <w:t>4</w:t>
      </w:r>
      <w:r w:rsidRPr="00297C11">
        <w:rPr>
          <w:rFonts w:ascii="TimesNewRomanPSMT" w:hAnsi="TimesNewRomanPSMT"/>
          <w:color w:val="000000"/>
          <w:szCs w:val="28"/>
        </w:rPr>
        <w:t>个动物门。</w:t>
      </w:r>
      <w:r w:rsidRPr="00297C11">
        <w:rPr>
          <w:rFonts w:ascii="TimesNewRomanPSMT" w:hAnsi="TimesNewRomanPSMT"/>
          <w:color w:val="000000"/>
          <w:szCs w:val="28"/>
        </w:rPr>
        <w:t>6</w:t>
      </w:r>
      <w:r w:rsidRPr="00297C11">
        <w:rPr>
          <w:rFonts w:ascii="TimesNewRomanPSMT" w:hAnsi="TimesNewRomanPSMT"/>
          <w:color w:val="000000"/>
          <w:szCs w:val="28"/>
        </w:rPr>
        <w:t>月浮游动物平均密度为</w:t>
      </w:r>
      <w:r w:rsidRPr="00297C11">
        <w:rPr>
          <w:rFonts w:ascii="TimesNewRomanPSMT" w:hAnsi="TimesNewRomanPSMT"/>
          <w:color w:val="000000"/>
          <w:szCs w:val="28"/>
        </w:rPr>
        <w:t>216.5</w:t>
      </w:r>
      <w:r w:rsidRPr="00297C11">
        <w:rPr>
          <w:rFonts w:ascii="TimesNewRomanPSMT" w:hAnsi="TimesNewRomanPSMT"/>
          <w:color w:val="000000"/>
          <w:szCs w:val="28"/>
        </w:rPr>
        <w:t>个</w:t>
      </w:r>
      <w:r w:rsidRPr="00297C11">
        <w:rPr>
          <w:rFonts w:ascii="TimesNewRomanPSMT" w:hAnsi="TimesNewRomanPSMT"/>
          <w:color w:val="000000"/>
          <w:szCs w:val="28"/>
        </w:rPr>
        <w:t>/m</w:t>
      </w:r>
      <w:r w:rsidRPr="00297C11">
        <w:rPr>
          <w:rFonts w:ascii="TimesNewRomanPSMT" w:hAnsi="TimesNewRomanPSMT"/>
          <w:color w:val="000000"/>
          <w:szCs w:val="28"/>
          <w:vertAlign w:val="superscript"/>
        </w:rPr>
        <w:t>3</w:t>
      </w:r>
      <w:r w:rsidRPr="00297C11">
        <w:rPr>
          <w:rFonts w:ascii="TimesNewRomanPSMT" w:hAnsi="TimesNewRomanPSMT"/>
          <w:color w:val="000000"/>
          <w:szCs w:val="28"/>
        </w:rPr>
        <w:t>，平均生物量为</w:t>
      </w:r>
      <w:r w:rsidRPr="00297C11">
        <w:rPr>
          <w:rFonts w:ascii="TimesNewRomanPSMT" w:hAnsi="TimesNewRomanPSMT"/>
          <w:color w:val="000000"/>
          <w:szCs w:val="28"/>
        </w:rPr>
        <w:t>255.00 mg/m</w:t>
      </w:r>
      <w:r w:rsidRPr="00297C11">
        <w:rPr>
          <w:rFonts w:ascii="TimesNewRomanPSMT" w:hAnsi="TimesNewRomanPSMT"/>
          <w:color w:val="000000"/>
          <w:szCs w:val="28"/>
          <w:vertAlign w:val="superscript"/>
        </w:rPr>
        <w:t>3</w:t>
      </w:r>
      <w:r w:rsidRPr="00297C11">
        <w:rPr>
          <w:rFonts w:ascii="TimesNewRomanPSMT" w:hAnsi="TimesNewRomanPSMT"/>
          <w:color w:val="000000"/>
          <w:szCs w:val="28"/>
        </w:rPr>
        <w:t>，主要优势种为太平洋纺锤水蚤、</w:t>
      </w:r>
      <w:proofErr w:type="gramStart"/>
      <w:r w:rsidRPr="00297C11">
        <w:rPr>
          <w:rFonts w:ascii="TimesNewRomanPSMT" w:hAnsi="TimesNewRomanPSMT"/>
          <w:color w:val="000000"/>
          <w:szCs w:val="28"/>
        </w:rPr>
        <w:t>小拟哲</w:t>
      </w:r>
      <w:proofErr w:type="gramEnd"/>
      <w:r w:rsidRPr="00297C11">
        <w:rPr>
          <w:rFonts w:ascii="TimesNewRomanPSMT" w:hAnsi="TimesNewRomanPSMT"/>
          <w:color w:val="000000"/>
          <w:szCs w:val="28"/>
        </w:rPr>
        <w:t>水蚤、</w:t>
      </w:r>
      <w:proofErr w:type="gramStart"/>
      <w:r w:rsidRPr="00297C11">
        <w:rPr>
          <w:rFonts w:ascii="TimesNewRomanPSMT" w:hAnsi="TimesNewRomanPSMT"/>
          <w:color w:val="000000"/>
          <w:szCs w:val="28"/>
        </w:rPr>
        <w:t>拟长腹</w:t>
      </w:r>
      <w:proofErr w:type="gramEnd"/>
      <w:r w:rsidRPr="00297C11">
        <w:rPr>
          <w:rFonts w:ascii="TimesNewRomanPSMT" w:hAnsi="TimesNewRomanPSMT"/>
          <w:color w:val="000000"/>
          <w:szCs w:val="28"/>
        </w:rPr>
        <w:t>剑水蚤和洪氏纺锤水蚤。</w:t>
      </w:r>
      <w:r w:rsidRPr="00297C11">
        <w:rPr>
          <w:rFonts w:ascii="TimesNewRomanPSMT" w:hAnsi="TimesNewRomanPSMT"/>
          <w:color w:val="000000"/>
          <w:szCs w:val="28"/>
        </w:rPr>
        <w:t>8</w:t>
      </w:r>
      <w:r w:rsidRPr="00297C11">
        <w:rPr>
          <w:rFonts w:ascii="TimesNewRomanPSMT" w:hAnsi="TimesNewRomanPSMT"/>
          <w:color w:val="000000"/>
          <w:szCs w:val="28"/>
        </w:rPr>
        <w:t>月浮游动物平均密度为</w:t>
      </w:r>
      <w:r w:rsidRPr="00297C11">
        <w:rPr>
          <w:rFonts w:ascii="TimesNewRomanPSMT" w:hAnsi="TimesNewRomanPSMT" w:hint="eastAsia"/>
          <w:color w:val="000000"/>
          <w:szCs w:val="28"/>
        </w:rPr>
        <w:t>224.6</w:t>
      </w:r>
      <w:r w:rsidRPr="00297C11">
        <w:rPr>
          <w:rFonts w:ascii="TimesNewRomanPSMT" w:hAnsi="TimesNewRomanPSMT"/>
          <w:color w:val="000000"/>
          <w:szCs w:val="28"/>
        </w:rPr>
        <w:t>个</w:t>
      </w:r>
      <w:r w:rsidRPr="00297C11">
        <w:rPr>
          <w:rFonts w:ascii="TimesNewRomanPSMT" w:hAnsi="TimesNewRomanPSMT"/>
          <w:color w:val="000000"/>
          <w:szCs w:val="28"/>
        </w:rPr>
        <w:t>/m</w:t>
      </w:r>
      <w:r w:rsidRPr="00297C11">
        <w:rPr>
          <w:rFonts w:ascii="TimesNewRomanPSMT" w:hAnsi="TimesNewRomanPSMT"/>
          <w:color w:val="000000"/>
          <w:szCs w:val="28"/>
          <w:vertAlign w:val="superscript"/>
        </w:rPr>
        <w:t>3</w:t>
      </w:r>
      <w:r w:rsidRPr="00297C11">
        <w:rPr>
          <w:rFonts w:ascii="TimesNewRomanPSMT" w:hAnsi="TimesNewRomanPSMT"/>
          <w:color w:val="000000"/>
          <w:szCs w:val="28"/>
        </w:rPr>
        <w:t>，平均生物量为</w:t>
      </w:r>
      <w:r w:rsidRPr="00297C11">
        <w:rPr>
          <w:rFonts w:ascii="TimesNewRomanPSMT" w:hAnsi="TimesNewRomanPSMT" w:hint="eastAsia"/>
          <w:color w:val="000000"/>
          <w:szCs w:val="28"/>
        </w:rPr>
        <w:t>190.09</w:t>
      </w:r>
      <w:r w:rsidRPr="00297C11">
        <w:rPr>
          <w:rFonts w:ascii="TimesNewRomanPSMT" w:hAnsi="TimesNewRomanPSMT"/>
          <w:color w:val="000000"/>
          <w:szCs w:val="28"/>
        </w:rPr>
        <w:t>mg/m</w:t>
      </w:r>
      <w:r w:rsidRPr="00297C11">
        <w:rPr>
          <w:rFonts w:ascii="TimesNewRomanPSMT" w:hAnsi="TimesNewRomanPSMT"/>
          <w:color w:val="000000"/>
          <w:szCs w:val="28"/>
          <w:vertAlign w:val="superscript"/>
        </w:rPr>
        <w:t>3</w:t>
      </w:r>
      <w:r w:rsidRPr="00297C11">
        <w:rPr>
          <w:rFonts w:ascii="TimesNewRomanPSMT" w:hAnsi="TimesNewRomanPSMT"/>
          <w:color w:val="000000"/>
          <w:szCs w:val="28"/>
        </w:rPr>
        <w:t>，主要优势种为</w:t>
      </w:r>
      <w:proofErr w:type="gramStart"/>
      <w:r w:rsidRPr="00297C11">
        <w:rPr>
          <w:rFonts w:ascii="TimesNewRomanPSMT" w:hAnsi="TimesNewRomanPSMT"/>
          <w:color w:val="000000"/>
          <w:szCs w:val="28"/>
        </w:rPr>
        <w:t>异体住</w:t>
      </w:r>
      <w:proofErr w:type="gramEnd"/>
      <w:r w:rsidRPr="00297C11">
        <w:rPr>
          <w:rFonts w:ascii="TimesNewRomanPSMT" w:hAnsi="TimesNewRomanPSMT"/>
          <w:color w:val="000000"/>
          <w:szCs w:val="28"/>
        </w:rPr>
        <w:t>囊虫、强壮箭虫、太平洋纺锤水蚤、</w:t>
      </w:r>
      <w:proofErr w:type="gramStart"/>
      <w:r w:rsidRPr="00297C11">
        <w:rPr>
          <w:rFonts w:ascii="TimesNewRomanPSMT" w:hAnsi="TimesNewRomanPSMT"/>
          <w:color w:val="000000"/>
          <w:szCs w:val="28"/>
        </w:rPr>
        <w:t>拟长腹</w:t>
      </w:r>
      <w:proofErr w:type="gramEnd"/>
      <w:r w:rsidRPr="00297C11">
        <w:rPr>
          <w:rFonts w:ascii="TimesNewRomanPSMT" w:hAnsi="TimesNewRomanPSMT"/>
          <w:color w:val="000000"/>
          <w:szCs w:val="28"/>
        </w:rPr>
        <w:t>剑水蚤、</w:t>
      </w:r>
      <w:proofErr w:type="gramStart"/>
      <w:r w:rsidRPr="00297C11">
        <w:rPr>
          <w:rFonts w:ascii="TimesNewRomanPSMT" w:hAnsi="TimesNewRomanPSMT"/>
          <w:color w:val="000000"/>
          <w:szCs w:val="28"/>
        </w:rPr>
        <w:t>背针胸</w:t>
      </w:r>
      <w:proofErr w:type="gramEnd"/>
      <w:r w:rsidRPr="00297C11">
        <w:rPr>
          <w:rFonts w:ascii="TimesNewRomanPSMT" w:hAnsi="TimesNewRomanPSMT"/>
          <w:color w:val="000000"/>
          <w:szCs w:val="28"/>
        </w:rPr>
        <w:t>刺水蚤和</w:t>
      </w:r>
      <w:proofErr w:type="gramStart"/>
      <w:r w:rsidRPr="00297C11">
        <w:rPr>
          <w:rFonts w:ascii="TimesNewRomanPSMT" w:hAnsi="TimesNewRomanPSMT"/>
          <w:color w:val="000000"/>
          <w:szCs w:val="28"/>
        </w:rPr>
        <w:t>小拟哲</w:t>
      </w:r>
      <w:proofErr w:type="gramEnd"/>
      <w:r w:rsidRPr="00297C11">
        <w:rPr>
          <w:rFonts w:ascii="TimesNewRomanPSMT" w:hAnsi="TimesNewRomanPSMT"/>
          <w:color w:val="000000"/>
          <w:szCs w:val="28"/>
        </w:rPr>
        <w:t>水蚤。</w:t>
      </w:r>
    </w:p>
    <w:p w:rsidR="003B019E" w:rsidRPr="00297C11" w:rsidRDefault="003B019E" w:rsidP="00CB2DDB">
      <w:pPr>
        <w:spacing w:line="560" w:lineRule="exact"/>
        <w:ind w:firstLine="560"/>
        <w:rPr>
          <w:rFonts w:ascii="FangSong" w:hAnsi="FangSong"/>
          <w:b/>
          <w:color w:val="000000"/>
          <w:szCs w:val="28"/>
        </w:rPr>
      </w:pPr>
      <w:r w:rsidRPr="00297C11">
        <w:rPr>
          <w:rFonts w:hint="eastAsia"/>
        </w:rPr>
        <w:lastRenderedPageBreak/>
        <w:t>（</w:t>
      </w:r>
      <w:r w:rsidRPr="00297C11">
        <w:t>3</w:t>
      </w:r>
      <w:r w:rsidRPr="00297C11">
        <w:rPr>
          <w:rFonts w:hint="eastAsia"/>
        </w:rPr>
        <w:t>）</w:t>
      </w:r>
      <w:r w:rsidRPr="00297C11">
        <w:rPr>
          <w:rFonts w:ascii="FangSong" w:hAnsi="FangSong"/>
          <w:color w:val="000000"/>
          <w:szCs w:val="28"/>
        </w:rPr>
        <w:t>大型底栖生物</w:t>
      </w:r>
    </w:p>
    <w:p w:rsidR="00560617" w:rsidRPr="00297C11" w:rsidRDefault="00447D68" w:rsidP="00CB2DDB">
      <w:pPr>
        <w:spacing w:line="560" w:lineRule="exact"/>
        <w:ind w:firstLine="560"/>
        <w:rPr>
          <w:rFonts w:ascii="TimesNewRomanPSMT" w:hAnsi="TimesNewRomanPSMT" w:hint="eastAsia"/>
          <w:color w:val="000000"/>
          <w:szCs w:val="28"/>
        </w:rPr>
      </w:pPr>
      <w:r w:rsidRPr="00297C11">
        <w:rPr>
          <w:rFonts w:ascii="TimesNewRomanPSMT" w:hAnsi="TimesNewRomanPSMT"/>
          <w:color w:val="000000"/>
          <w:szCs w:val="28"/>
        </w:rPr>
        <w:t>2019</w:t>
      </w:r>
      <w:r w:rsidRPr="00297C11">
        <w:rPr>
          <w:rFonts w:ascii="TimesNewRomanPSMT" w:hAnsi="TimesNewRomanPSMT"/>
          <w:color w:val="000000"/>
          <w:szCs w:val="28"/>
        </w:rPr>
        <w:t>年</w:t>
      </w:r>
      <w:r w:rsidRPr="00297C11">
        <w:rPr>
          <w:rFonts w:ascii="TimesNewRomanPSMT" w:hAnsi="TimesNewRomanPSMT"/>
          <w:color w:val="000000"/>
          <w:szCs w:val="28"/>
        </w:rPr>
        <w:t>6</w:t>
      </w:r>
      <w:r w:rsidRPr="00297C11">
        <w:rPr>
          <w:rFonts w:ascii="TimesNewRomanPSMT" w:hAnsi="TimesNewRomanPSMT"/>
          <w:color w:val="000000"/>
          <w:szCs w:val="28"/>
        </w:rPr>
        <w:t>月、</w:t>
      </w:r>
      <w:r w:rsidRPr="00297C11">
        <w:rPr>
          <w:rFonts w:ascii="TimesNewRomanPSMT" w:hAnsi="TimesNewRomanPSMT"/>
          <w:color w:val="000000"/>
          <w:szCs w:val="28"/>
        </w:rPr>
        <w:t>8</w:t>
      </w:r>
      <w:r w:rsidRPr="00297C11">
        <w:rPr>
          <w:rFonts w:ascii="TimesNewRomanPSMT" w:hAnsi="TimesNewRomanPSMT"/>
          <w:color w:val="000000"/>
          <w:szCs w:val="28"/>
        </w:rPr>
        <w:t>月两个月份共监测</w:t>
      </w:r>
      <w:r w:rsidRPr="00297C11">
        <w:rPr>
          <w:rFonts w:ascii="TimesNewRomanPSMT" w:hAnsi="TimesNewRomanPSMT" w:hint="eastAsia"/>
          <w:color w:val="000000"/>
          <w:szCs w:val="28"/>
        </w:rPr>
        <w:t>到</w:t>
      </w:r>
      <w:r w:rsidR="00560617" w:rsidRPr="00297C11">
        <w:rPr>
          <w:rFonts w:ascii="TimesNewRomanPSMT" w:hAnsi="TimesNewRomanPSMT"/>
          <w:color w:val="000000"/>
          <w:szCs w:val="28"/>
        </w:rPr>
        <w:t>大型底栖生物</w:t>
      </w:r>
      <w:r w:rsidR="00560617" w:rsidRPr="00297C11">
        <w:rPr>
          <w:rFonts w:ascii="TimesNewRomanPSMT" w:hAnsi="TimesNewRomanPSMT"/>
          <w:color w:val="000000"/>
          <w:szCs w:val="28"/>
        </w:rPr>
        <w:t>130</w:t>
      </w:r>
      <w:r w:rsidR="00560617" w:rsidRPr="00297C11">
        <w:rPr>
          <w:rFonts w:ascii="TimesNewRomanPSMT" w:hAnsi="TimesNewRomanPSMT"/>
          <w:color w:val="000000"/>
          <w:szCs w:val="28"/>
        </w:rPr>
        <w:t>种，隶属于刺胞、</w:t>
      </w:r>
      <w:proofErr w:type="gramStart"/>
      <w:r w:rsidR="00560617" w:rsidRPr="00297C11">
        <w:rPr>
          <w:rFonts w:ascii="TimesNewRomanPSMT" w:hAnsi="TimesNewRomanPSMT"/>
          <w:color w:val="000000"/>
          <w:szCs w:val="28"/>
        </w:rPr>
        <w:t>纽</w:t>
      </w:r>
      <w:proofErr w:type="gramEnd"/>
      <w:r w:rsidR="00560617" w:rsidRPr="00297C11">
        <w:rPr>
          <w:rFonts w:ascii="TimesNewRomanPSMT" w:hAnsi="TimesNewRomanPSMT"/>
          <w:color w:val="000000"/>
          <w:szCs w:val="28"/>
        </w:rPr>
        <w:t>形、环节、软体、节肢、</w:t>
      </w:r>
      <w:proofErr w:type="gramStart"/>
      <w:r w:rsidR="00560617" w:rsidRPr="00297C11">
        <w:rPr>
          <w:rFonts w:ascii="TimesNewRomanPSMT" w:hAnsi="TimesNewRomanPSMT"/>
          <w:color w:val="000000"/>
          <w:szCs w:val="28"/>
        </w:rPr>
        <w:t>棘</w:t>
      </w:r>
      <w:proofErr w:type="gramEnd"/>
      <w:r w:rsidR="00560617" w:rsidRPr="00297C11">
        <w:rPr>
          <w:rFonts w:ascii="TimesNewRomanPSMT" w:hAnsi="TimesNewRomanPSMT"/>
          <w:color w:val="000000"/>
          <w:szCs w:val="28"/>
        </w:rPr>
        <w:t>皮、尾索、脊索</w:t>
      </w:r>
      <w:r w:rsidR="00560617" w:rsidRPr="00297C11">
        <w:rPr>
          <w:rFonts w:ascii="TimesNewRomanPSMT" w:hAnsi="TimesNewRomanPSMT"/>
          <w:color w:val="000000"/>
          <w:szCs w:val="28"/>
        </w:rPr>
        <w:t>8</w:t>
      </w:r>
      <w:r w:rsidR="00560617" w:rsidRPr="00297C11">
        <w:rPr>
          <w:rFonts w:ascii="TimesNewRomanPSMT" w:hAnsi="TimesNewRomanPSMT"/>
          <w:color w:val="000000"/>
          <w:szCs w:val="28"/>
        </w:rPr>
        <w:t>个动物门</w:t>
      </w:r>
      <w:r w:rsidRPr="00297C11">
        <w:rPr>
          <w:rFonts w:ascii="TimesNewRomanPSMT" w:hAnsi="TimesNewRomanPSMT" w:hint="eastAsia"/>
          <w:color w:val="000000"/>
          <w:szCs w:val="28"/>
        </w:rPr>
        <w:t>，</w:t>
      </w:r>
      <w:r w:rsidR="00560617" w:rsidRPr="00297C11">
        <w:rPr>
          <w:rFonts w:ascii="TimesNewRomanPSMT" w:hAnsi="TimesNewRomanPSMT"/>
          <w:color w:val="000000"/>
          <w:szCs w:val="28"/>
        </w:rPr>
        <w:t>其中种类数较多的类群为环节动物多毛类、节肢动物甲壳类以及软体动物。</w:t>
      </w:r>
      <w:r w:rsidR="00560617" w:rsidRPr="00297C11">
        <w:rPr>
          <w:rFonts w:ascii="TimesNewRomanPSMT" w:hAnsi="TimesNewRomanPSMT"/>
          <w:color w:val="000000"/>
          <w:szCs w:val="28"/>
        </w:rPr>
        <w:t>6</w:t>
      </w:r>
      <w:r w:rsidR="00560617" w:rsidRPr="00297C11">
        <w:rPr>
          <w:rFonts w:ascii="TimesNewRomanPSMT" w:hAnsi="TimesNewRomanPSMT"/>
          <w:color w:val="000000"/>
          <w:szCs w:val="28"/>
        </w:rPr>
        <w:t>月大型底栖生物平均密度为</w:t>
      </w:r>
      <w:r w:rsidR="00560617" w:rsidRPr="00297C11">
        <w:rPr>
          <w:rFonts w:ascii="TimesNewRomanPSMT" w:hAnsi="TimesNewRomanPSMT"/>
          <w:color w:val="000000"/>
          <w:szCs w:val="28"/>
        </w:rPr>
        <w:t>855.</w:t>
      </w:r>
      <w:r w:rsidR="00560617" w:rsidRPr="00297C11">
        <w:rPr>
          <w:rFonts w:ascii="TimesNewRomanPSMT" w:hAnsi="TimesNewRomanPSMT" w:hint="eastAsia"/>
          <w:color w:val="000000"/>
          <w:szCs w:val="28"/>
        </w:rPr>
        <w:t>5</w:t>
      </w:r>
      <w:r w:rsidR="00560617" w:rsidRPr="00297C11">
        <w:rPr>
          <w:rFonts w:ascii="TimesNewRomanPSMT" w:hAnsi="TimesNewRomanPSMT"/>
          <w:color w:val="000000"/>
          <w:szCs w:val="28"/>
        </w:rPr>
        <w:t>个</w:t>
      </w:r>
      <w:r w:rsidR="00560617" w:rsidRPr="00297C11">
        <w:rPr>
          <w:rFonts w:ascii="TimesNewRomanPSMT" w:hAnsi="TimesNewRomanPSMT"/>
          <w:color w:val="000000"/>
          <w:szCs w:val="28"/>
        </w:rPr>
        <w:t>/m</w:t>
      </w:r>
      <w:r w:rsidR="00560617" w:rsidRPr="00297C11">
        <w:rPr>
          <w:rFonts w:ascii="TimesNewRomanPSMT" w:hAnsi="TimesNewRomanPSMT"/>
          <w:color w:val="000000"/>
          <w:szCs w:val="28"/>
          <w:vertAlign w:val="superscript"/>
        </w:rPr>
        <w:t>2</w:t>
      </w:r>
      <w:r w:rsidR="00560617" w:rsidRPr="00297C11">
        <w:rPr>
          <w:rFonts w:ascii="TimesNewRomanPSMT" w:hAnsi="TimesNewRomanPSMT"/>
          <w:color w:val="000000"/>
          <w:szCs w:val="28"/>
        </w:rPr>
        <w:t>，平均生物量为</w:t>
      </w:r>
      <w:r w:rsidR="00560617" w:rsidRPr="00297C11">
        <w:rPr>
          <w:rFonts w:ascii="TimesNewRomanPSMT" w:hAnsi="TimesNewRomanPSMT"/>
          <w:color w:val="000000"/>
          <w:szCs w:val="28"/>
        </w:rPr>
        <w:t>139.04g/m</w:t>
      </w:r>
      <w:r w:rsidR="00560617" w:rsidRPr="00297C11">
        <w:rPr>
          <w:rFonts w:ascii="TimesNewRomanPSMT" w:hAnsi="TimesNewRomanPSMT"/>
          <w:color w:val="000000"/>
          <w:szCs w:val="28"/>
          <w:vertAlign w:val="superscript"/>
        </w:rPr>
        <w:t>2</w:t>
      </w:r>
      <w:r w:rsidR="00560617" w:rsidRPr="00297C11">
        <w:rPr>
          <w:rFonts w:ascii="TimesNewRomanPSMT" w:hAnsi="TimesNewRomanPSMT"/>
          <w:color w:val="000000"/>
          <w:szCs w:val="28"/>
        </w:rPr>
        <w:t>，主要优势种为秀丽波纹</w:t>
      </w:r>
      <w:proofErr w:type="gramStart"/>
      <w:r w:rsidR="00560617" w:rsidRPr="00297C11">
        <w:rPr>
          <w:rFonts w:ascii="TimesNewRomanPSMT" w:hAnsi="TimesNewRomanPSMT"/>
          <w:color w:val="000000"/>
          <w:szCs w:val="28"/>
        </w:rPr>
        <w:t>蛤</w:t>
      </w:r>
      <w:proofErr w:type="gramEnd"/>
      <w:r w:rsidR="00560617" w:rsidRPr="00297C11">
        <w:rPr>
          <w:rFonts w:ascii="TimesNewRomanPSMT" w:hAnsi="TimesNewRomanPSMT"/>
          <w:color w:val="000000"/>
          <w:szCs w:val="28"/>
        </w:rPr>
        <w:t>、</w:t>
      </w:r>
      <w:proofErr w:type="gramStart"/>
      <w:r w:rsidR="00560617" w:rsidRPr="00297C11">
        <w:rPr>
          <w:rFonts w:ascii="TimesNewRomanPSMT" w:hAnsi="TimesNewRomanPSMT"/>
          <w:color w:val="000000"/>
          <w:szCs w:val="28"/>
        </w:rPr>
        <w:t>丝异须虫、寡鳃齿吻</w:t>
      </w:r>
      <w:proofErr w:type="gramEnd"/>
      <w:r w:rsidR="00560617" w:rsidRPr="00297C11">
        <w:rPr>
          <w:rFonts w:ascii="TimesNewRomanPSMT" w:hAnsi="TimesNewRomanPSMT"/>
          <w:color w:val="000000"/>
          <w:szCs w:val="28"/>
        </w:rPr>
        <w:t>沙蚕、西方似蛰虫、不倒翁虫、双唇索沙蚕。</w:t>
      </w:r>
      <w:r w:rsidR="00560617" w:rsidRPr="00297C11">
        <w:rPr>
          <w:rFonts w:ascii="TimesNewRomanPSMT" w:hAnsi="TimesNewRomanPSMT"/>
          <w:color w:val="000000"/>
          <w:szCs w:val="28"/>
        </w:rPr>
        <w:t>8</w:t>
      </w:r>
      <w:r w:rsidR="00560617" w:rsidRPr="00297C11">
        <w:rPr>
          <w:rFonts w:ascii="TimesNewRomanPSMT" w:hAnsi="TimesNewRomanPSMT"/>
          <w:color w:val="000000"/>
          <w:szCs w:val="28"/>
        </w:rPr>
        <w:t>月大型底栖生物平均密度为</w:t>
      </w:r>
      <w:r w:rsidR="00560617" w:rsidRPr="00297C11">
        <w:rPr>
          <w:rFonts w:ascii="TimesNewRomanPSMT" w:hAnsi="TimesNewRomanPSMT"/>
          <w:color w:val="000000"/>
          <w:szCs w:val="28"/>
        </w:rPr>
        <w:t>581.5</w:t>
      </w:r>
      <w:r w:rsidR="00560617" w:rsidRPr="00297C11">
        <w:rPr>
          <w:rFonts w:ascii="TimesNewRomanPSMT" w:hAnsi="TimesNewRomanPSMT"/>
          <w:color w:val="000000"/>
          <w:szCs w:val="28"/>
        </w:rPr>
        <w:t>个</w:t>
      </w:r>
      <w:r w:rsidR="00560617" w:rsidRPr="00297C11">
        <w:rPr>
          <w:rFonts w:ascii="TimesNewRomanPSMT" w:hAnsi="TimesNewRomanPSMT"/>
          <w:color w:val="000000"/>
          <w:szCs w:val="28"/>
        </w:rPr>
        <w:t>/m</w:t>
      </w:r>
      <w:r w:rsidR="00560617" w:rsidRPr="00297C11">
        <w:rPr>
          <w:rFonts w:ascii="TimesNewRomanPSMT" w:hAnsi="TimesNewRomanPSMT"/>
          <w:color w:val="000000"/>
          <w:szCs w:val="28"/>
          <w:vertAlign w:val="superscript"/>
        </w:rPr>
        <w:t>2</w:t>
      </w:r>
      <w:r w:rsidR="00560617" w:rsidRPr="00297C11">
        <w:rPr>
          <w:rFonts w:ascii="TimesNewRomanPSMT" w:hAnsi="TimesNewRomanPSMT"/>
          <w:color w:val="000000"/>
          <w:szCs w:val="28"/>
        </w:rPr>
        <w:t>，平均生物量为</w:t>
      </w:r>
      <w:r w:rsidR="00560617" w:rsidRPr="00297C11">
        <w:rPr>
          <w:rFonts w:ascii="TimesNewRomanPSMT" w:hAnsi="TimesNewRomanPSMT"/>
          <w:color w:val="000000"/>
          <w:szCs w:val="28"/>
        </w:rPr>
        <w:t>105.5</w:t>
      </w:r>
      <w:r w:rsidR="00560617" w:rsidRPr="00297C11">
        <w:rPr>
          <w:rFonts w:ascii="TimesNewRomanPSMT" w:hAnsi="TimesNewRomanPSMT" w:hint="eastAsia"/>
          <w:color w:val="000000"/>
          <w:szCs w:val="28"/>
        </w:rPr>
        <w:t>4</w:t>
      </w:r>
      <w:r w:rsidR="00560617" w:rsidRPr="00297C11">
        <w:rPr>
          <w:rFonts w:ascii="TimesNewRomanPSMT" w:hAnsi="TimesNewRomanPSMT"/>
          <w:color w:val="000000"/>
          <w:szCs w:val="28"/>
        </w:rPr>
        <w:t>g/m</w:t>
      </w:r>
      <w:r w:rsidR="00560617" w:rsidRPr="00297C11">
        <w:rPr>
          <w:rFonts w:ascii="TimesNewRomanPSMT" w:hAnsi="TimesNewRomanPSMT"/>
          <w:color w:val="000000"/>
          <w:szCs w:val="28"/>
          <w:vertAlign w:val="superscript"/>
        </w:rPr>
        <w:t>2</w:t>
      </w:r>
      <w:r w:rsidR="00560617" w:rsidRPr="00297C11">
        <w:rPr>
          <w:rFonts w:ascii="TimesNewRomanPSMT" w:hAnsi="TimesNewRomanPSMT"/>
          <w:color w:val="000000"/>
          <w:szCs w:val="28"/>
        </w:rPr>
        <w:t>，主要优势种为光滑河篮</w:t>
      </w:r>
      <w:proofErr w:type="gramStart"/>
      <w:r w:rsidR="00560617" w:rsidRPr="00297C11">
        <w:rPr>
          <w:rFonts w:ascii="TimesNewRomanPSMT" w:hAnsi="TimesNewRomanPSMT"/>
          <w:color w:val="000000"/>
          <w:szCs w:val="28"/>
        </w:rPr>
        <w:t>蛤</w:t>
      </w:r>
      <w:proofErr w:type="gramEnd"/>
      <w:r w:rsidR="00560617" w:rsidRPr="00297C11">
        <w:rPr>
          <w:rFonts w:ascii="TimesNewRomanPSMT" w:hAnsi="TimesNewRomanPSMT"/>
          <w:color w:val="000000"/>
          <w:szCs w:val="28"/>
        </w:rPr>
        <w:t>、</w:t>
      </w:r>
      <w:proofErr w:type="gramStart"/>
      <w:r w:rsidR="00560617" w:rsidRPr="00297C11">
        <w:rPr>
          <w:rFonts w:ascii="TimesNewRomanPSMT" w:hAnsi="TimesNewRomanPSMT"/>
          <w:color w:val="000000"/>
          <w:szCs w:val="28"/>
        </w:rPr>
        <w:t>寡鳃齿吻沙蚕</w:t>
      </w:r>
      <w:proofErr w:type="gramEnd"/>
      <w:r w:rsidR="00560617" w:rsidRPr="00297C11">
        <w:rPr>
          <w:rFonts w:ascii="TimesNewRomanPSMT" w:hAnsi="TimesNewRomanPSMT"/>
          <w:color w:val="000000"/>
          <w:szCs w:val="28"/>
        </w:rPr>
        <w:t>、不倒翁虫、</w:t>
      </w:r>
      <w:proofErr w:type="gramStart"/>
      <w:r w:rsidR="00560617" w:rsidRPr="00297C11">
        <w:rPr>
          <w:rFonts w:ascii="TimesNewRomanPSMT" w:hAnsi="TimesNewRomanPSMT"/>
          <w:color w:val="000000"/>
          <w:szCs w:val="28"/>
        </w:rPr>
        <w:t>丝异须虫</w:t>
      </w:r>
      <w:proofErr w:type="gramEnd"/>
      <w:r w:rsidR="00560617" w:rsidRPr="00297C11">
        <w:rPr>
          <w:rFonts w:ascii="TimesNewRomanPSMT" w:hAnsi="TimesNewRomanPSMT"/>
          <w:color w:val="000000"/>
          <w:szCs w:val="28"/>
        </w:rPr>
        <w:t>。</w:t>
      </w:r>
    </w:p>
    <w:p w:rsidR="003B019E" w:rsidRPr="00297C11" w:rsidRDefault="003B019E" w:rsidP="00CB2DDB">
      <w:pPr>
        <w:spacing w:line="560" w:lineRule="exact"/>
        <w:ind w:firstLine="560"/>
        <w:rPr>
          <w:rFonts w:ascii="FangSong" w:hAnsi="FangSong"/>
          <w:color w:val="000000"/>
          <w:szCs w:val="28"/>
        </w:rPr>
      </w:pPr>
      <w:r w:rsidRPr="00297C11">
        <w:rPr>
          <w:rFonts w:hint="eastAsia"/>
        </w:rPr>
        <w:t>（</w:t>
      </w:r>
      <w:r w:rsidRPr="00297C11">
        <w:rPr>
          <w:rFonts w:hint="eastAsia"/>
        </w:rPr>
        <w:t>4</w:t>
      </w:r>
      <w:r w:rsidRPr="00297C11">
        <w:rPr>
          <w:rFonts w:hint="eastAsia"/>
        </w:rPr>
        <w:t>）</w:t>
      </w:r>
      <w:r w:rsidRPr="00297C11">
        <w:rPr>
          <w:rFonts w:ascii="FangSong" w:hAnsi="FangSong" w:hint="eastAsia"/>
          <w:color w:val="000000"/>
          <w:szCs w:val="28"/>
        </w:rPr>
        <w:t>游泳动物</w:t>
      </w:r>
    </w:p>
    <w:p w:rsidR="003B019E" w:rsidRPr="00C4445B" w:rsidRDefault="003B019E" w:rsidP="00CB2DDB">
      <w:pPr>
        <w:spacing w:line="560" w:lineRule="exact"/>
        <w:ind w:firstLine="560"/>
      </w:pPr>
      <w:r w:rsidRPr="00297C11">
        <w:rPr>
          <w:rFonts w:hint="eastAsia"/>
        </w:rPr>
        <w:t>据</w:t>
      </w:r>
      <w:r w:rsidRPr="00297C11">
        <w:rPr>
          <w:rFonts w:hint="eastAsia"/>
        </w:rPr>
        <w:t>2</w:t>
      </w:r>
      <w:r w:rsidRPr="00297C11">
        <w:t>018</w:t>
      </w:r>
      <w:r w:rsidRPr="00297C11">
        <w:rPr>
          <w:rFonts w:hint="eastAsia"/>
        </w:rPr>
        <w:t>年春</w:t>
      </w:r>
      <w:r w:rsidR="008960F5" w:rsidRPr="00297C11">
        <w:rPr>
          <w:rFonts w:hint="eastAsia"/>
        </w:rPr>
        <w:t>、</w:t>
      </w:r>
      <w:r w:rsidRPr="00297C11">
        <w:rPr>
          <w:rFonts w:hint="eastAsia"/>
        </w:rPr>
        <w:t>秋季渔业资源调查，鉴定出游泳动物春季</w:t>
      </w:r>
      <w:r w:rsidRPr="00297C11">
        <w:rPr>
          <w:rFonts w:hint="eastAsia"/>
        </w:rPr>
        <w:t>1</w:t>
      </w:r>
      <w:r w:rsidRPr="00297C11">
        <w:t>05</w:t>
      </w:r>
      <w:r w:rsidRPr="00297C11">
        <w:rPr>
          <w:rFonts w:hint="eastAsia"/>
        </w:rPr>
        <w:t>种，秋季</w:t>
      </w:r>
      <w:r w:rsidRPr="00297C11">
        <w:rPr>
          <w:rFonts w:hint="eastAsia"/>
        </w:rPr>
        <w:t>9</w:t>
      </w:r>
      <w:r w:rsidRPr="00297C11">
        <w:t>7</w:t>
      </w:r>
      <w:r w:rsidRPr="00297C11">
        <w:rPr>
          <w:rFonts w:hint="eastAsia"/>
        </w:rPr>
        <w:t>种。</w:t>
      </w:r>
      <w:proofErr w:type="gramStart"/>
      <w:r w:rsidRPr="00297C11">
        <w:rPr>
          <w:rFonts w:hint="eastAsia"/>
        </w:rPr>
        <w:t>春季总</w:t>
      </w:r>
      <w:proofErr w:type="gramEnd"/>
      <w:r w:rsidRPr="00297C11">
        <w:rPr>
          <w:rFonts w:hint="eastAsia"/>
        </w:rPr>
        <w:t>资源密度为</w:t>
      </w:r>
      <w:r w:rsidR="00832314" w:rsidRPr="00297C11">
        <w:t>2.52</w:t>
      </w:r>
      <w:r w:rsidRPr="00297C11">
        <w:rPr>
          <w:rFonts w:hint="eastAsia"/>
        </w:rPr>
        <w:t>kg</w:t>
      </w:r>
      <w:r w:rsidRPr="00297C11">
        <w:t>/h</w:t>
      </w:r>
      <w:r w:rsidRPr="00297C11">
        <w:rPr>
          <w:rFonts w:hint="eastAsia"/>
        </w:rPr>
        <w:t>，优势种主要有脊腹褐虾、方氏云鳚、双斑蟳和狮子鱼；</w:t>
      </w:r>
      <w:proofErr w:type="gramStart"/>
      <w:r w:rsidRPr="00297C11">
        <w:rPr>
          <w:rFonts w:hint="eastAsia"/>
        </w:rPr>
        <w:t>秋季总</w:t>
      </w:r>
      <w:proofErr w:type="gramEnd"/>
      <w:r w:rsidRPr="00297C11">
        <w:rPr>
          <w:rFonts w:hint="eastAsia"/>
        </w:rPr>
        <w:t>资源密度为</w:t>
      </w:r>
      <w:r w:rsidR="00832314" w:rsidRPr="00297C11">
        <w:t>53.57</w:t>
      </w:r>
      <w:r w:rsidRPr="00297C11">
        <w:rPr>
          <w:rFonts w:hint="eastAsia"/>
        </w:rPr>
        <w:t>kg</w:t>
      </w:r>
      <w:r w:rsidRPr="00297C11">
        <w:t>/h</w:t>
      </w:r>
      <w:r w:rsidRPr="00297C11">
        <w:rPr>
          <w:rFonts w:hint="eastAsia"/>
        </w:rPr>
        <w:t>，优势种主要有小眼绿鳍鱼、</w:t>
      </w:r>
      <w:proofErr w:type="gramStart"/>
      <w:r w:rsidRPr="00297C11">
        <w:rPr>
          <w:rFonts w:hint="eastAsia"/>
        </w:rPr>
        <w:t>赤</w:t>
      </w:r>
      <w:proofErr w:type="gramEnd"/>
      <w:r w:rsidRPr="00297C11">
        <w:rPr>
          <w:rFonts w:hint="eastAsia"/>
        </w:rPr>
        <w:t>鼻棱鳀、口虾</w:t>
      </w:r>
      <w:proofErr w:type="gramStart"/>
      <w:r w:rsidRPr="00297C11">
        <w:rPr>
          <w:rFonts w:hint="eastAsia"/>
        </w:rPr>
        <w:t>蛄</w:t>
      </w:r>
      <w:proofErr w:type="gramEnd"/>
      <w:r w:rsidRPr="00297C11">
        <w:rPr>
          <w:rFonts w:hint="eastAsia"/>
        </w:rPr>
        <w:t>和小黄鱼。总体来看，青岛近海秋季资源密度远大于春季，秋季资源较丰富。</w:t>
      </w:r>
    </w:p>
    <w:p w:rsidR="00220E61" w:rsidRPr="00C4445B" w:rsidRDefault="00220E61" w:rsidP="00CB2DDB">
      <w:pPr>
        <w:pStyle w:val="3"/>
        <w:spacing w:line="560" w:lineRule="exact"/>
        <w:ind w:left="0" w:firstLineChars="200" w:firstLine="560"/>
      </w:pPr>
      <w:bookmarkStart w:id="46" w:name="_Toc80978888"/>
      <w:r w:rsidRPr="00C4445B">
        <w:rPr>
          <w:rFonts w:hint="eastAsia"/>
        </w:rPr>
        <w:t>水域环境状况</w:t>
      </w:r>
      <w:bookmarkEnd w:id="46"/>
    </w:p>
    <w:p w:rsidR="00DB5E6D" w:rsidRPr="00C4445B" w:rsidRDefault="00DB5E6D" w:rsidP="00CB2DDB">
      <w:pPr>
        <w:spacing w:line="560" w:lineRule="exact"/>
        <w:ind w:firstLine="560"/>
      </w:pPr>
      <w:r w:rsidRPr="00C4445B">
        <w:rPr>
          <w:rFonts w:hint="eastAsia"/>
        </w:rPr>
        <w:t>（</w:t>
      </w:r>
      <w:r w:rsidRPr="00C4445B">
        <w:rPr>
          <w:rFonts w:hint="eastAsia"/>
        </w:rPr>
        <w:t>1</w:t>
      </w:r>
      <w:r w:rsidRPr="00C4445B">
        <w:rPr>
          <w:rFonts w:hint="eastAsia"/>
        </w:rPr>
        <w:t>）</w:t>
      </w:r>
      <w:r w:rsidR="00355211" w:rsidRPr="00C4445B">
        <w:rPr>
          <w:rFonts w:hint="eastAsia"/>
        </w:rPr>
        <w:t>海水环境质量</w:t>
      </w:r>
    </w:p>
    <w:p w:rsidR="008D35DA" w:rsidRDefault="00FA15FC" w:rsidP="00CB2DDB">
      <w:pPr>
        <w:spacing w:line="560" w:lineRule="exact"/>
        <w:ind w:firstLine="560"/>
      </w:pPr>
      <w:r w:rsidRPr="00FA15FC">
        <w:rPr>
          <w:rFonts w:hint="eastAsia"/>
        </w:rPr>
        <w:t>2019</w:t>
      </w:r>
      <w:r w:rsidRPr="00FA15FC">
        <w:rPr>
          <w:rFonts w:hint="eastAsia"/>
        </w:rPr>
        <w:t>年，青岛市近岸海域海水环境质量状况持续向好，</w:t>
      </w:r>
      <w:r w:rsidRPr="00FA15FC">
        <w:rPr>
          <w:rFonts w:hint="eastAsia"/>
        </w:rPr>
        <w:t>98.8%</w:t>
      </w:r>
      <w:r w:rsidRPr="00FA15FC">
        <w:rPr>
          <w:rFonts w:hint="eastAsia"/>
        </w:rPr>
        <w:t>的海域符合第一、二类海水水质标准，较</w:t>
      </w:r>
      <w:r w:rsidRPr="00FA15FC">
        <w:rPr>
          <w:rFonts w:hint="eastAsia"/>
        </w:rPr>
        <w:t>2018</w:t>
      </w:r>
      <w:r w:rsidRPr="00FA15FC">
        <w:rPr>
          <w:rFonts w:hint="eastAsia"/>
        </w:rPr>
        <w:t>年增加</w:t>
      </w:r>
      <w:r w:rsidRPr="00FA15FC">
        <w:rPr>
          <w:rFonts w:hint="eastAsia"/>
        </w:rPr>
        <w:t>0.2%</w:t>
      </w:r>
      <w:r w:rsidRPr="00FA15FC">
        <w:rPr>
          <w:rFonts w:hint="eastAsia"/>
        </w:rPr>
        <w:t>，较</w:t>
      </w:r>
      <w:r w:rsidRPr="00FA15FC">
        <w:rPr>
          <w:rFonts w:hint="eastAsia"/>
        </w:rPr>
        <w:t>2017</w:t>
      </w:r>
      <w:r w:rsidRPr="00FA15FC">
        <w:rPr>
          <w:rFonts w:hint="eastAsia"/>
        </w:rPr>
        <w:t>年增加</w:t>
      </w:r>
      <w:r w:rsidRPr="00FA15FC">
        <w:rPr>
          <w:rFonts w:hint="eastAsia"/>
        </w:rPr>
        <w:t>0.3%</w:t>
      </w:r>
      <w:r w:rsidRPr="00FA15FC">
        <w:rPr>
          <w:rFonts w:hint="eastAsia"/>
        </w:rPr>
        <w:t>。污染较重的第四类和</w:t>
      </w:r>
      <w:proofErr w:type="gramStart"/>
      <w:r w:rsidRPr="00FA15FC">
        <w:rPr>
          <w:rFonts w:hint="eastAsia"/>
        </w:rPr>
        <w:t>劣四类</w:t>
      </w:r>
      <w:proofErr w:type="gramEnd"/>
      <w:r w:rsidRPr="00FA15FC">
        <w:rPr>
          <w:rFonts w:hint="eastAsia"/>
        </w:rPr>
        <w:t>水质海域面积占青岛市近岸海域面积的</w:t>
      </w:r>
      <w:r w:rsidRPr="00FA15FC">
        <w:rPr>
          <w:rFonts w:hint="eastAsia"/>
        </w:rPr>
        <w:t>0.3%</w:t>
      </w:r>
      <w:r w:rsidRPr="00FA15FC">
        <w:rPr>
          <w:rFonts w:hint="eastAsia"/>
        </w:rPr>
        <w:t>，与</w:t>
      </w:r>
      <w:r w:rsidRPr="00FA15FC">
        <w:rPr>
          <w:rFonts w:hint="eastAsia"/>
        </w:rPr>
        <w:t>2018</w:t>
      </w:r>
      <w:r w:rsidRPr="00FA15FC">
        <w:rPr>
          <w:rFonts w:hint="eastAsia"/>
        </w:rPr>
        <w:t>年持平，较</w:t>
      </w:r>
      <w:r w:rsidRPr="00FA15FC">
        <w:rPr>
          <w:rFonts w:hint="eastAsia"/>
        </w:rPr>
        <w:t>2017</w:t>
      </w:r>
      <w:r w:rsidRPr="00FA15FC">
        <w:rPr>
          <w:rFonts w:hint="eastAsia"/>
        </w:rPr>
        <w:t>年减少</w:t>
      </w:r>
      <w:r w:rsidRPr="00FA15FC">
        <w:rPr>
          <w:rFonts w:hint="eastAsia"/>
        </w:rPr>
        <w:t>0.3%</w:t>
      </w:r>
      <w:r w:rsidRPr="00FA15FC">
        <w:rPr>
          <w:rFonts w:hint="eastAsia"/>
        </w:rPr>
        <w:t>，主要分布在胶州湾东北部湾顶、大沽河口附近海域和丁字湾，胶州</w:t>
      </w:r>
      <w:proofErr w:type="gramStart"/>
      <w:r w:rsidRPr="00FA15FC">
        <w:rPr>
          <w:rFonts w:hint="eastAsia"/>
        </w:rPr>
        <w:t>湾主要</w:t>
      </w:r>
      <w:proofErr w:type="gramEnd"/>
      <w:r w:rsidRPr="00FA15FC">
        <w:rPr>
          <w:rFonts w:hint="eastAsia"/>
        </w:rPr>
        <w:t>污染物为无机氮，其次为活性磷酸盐和石油类；丁字</w:t>
      </w:r>
      <w:proofErr w:type="gramStart"/>
      <w:r w:rsidRPr="00FA15FC">
        <w:rPr>
          <w:rFonts w:hint="eastAsia"/>
        </w:rPr>
        <w:t>湾主要</w:t>
      </w:r>
      <w:proofErr w:type="gramEnd"/>
      <w:r w:rsidRPr="00FA15FC">
        <w:rPr>
          <w:rFonts w:hint="eastAsia"/>
        </w:rPr>
        <w:t>污染物为无机氮。青岛市近岸海域富营养化程度较低。</w:t>
      </w:r>
    </w:p>
    <w:p w:rsidR="00DB5E6D" w:rsidRPr="00C4445B" w:rsidRDefault="00DB5E6D" w:rsidP="00CB2DDB">
      <w:pPr>
        <w:spacing w:line="560" w:lineRule="exact"/>
        <w:ind w:firstLine="560"/>
      </w:pPr>
      <w:r w:rsidRPr="00C4445B">
        <w:rPr>
          <w:rFonts w:hint="eastAsia"/>
        </w:rPr>
        <w:t>（</w:t>
      </w:r>
      <w:r w:rsidRPr="00C4445B">
        <w:rPr>
          <w:rFonts w:hint="eastAsia"/>
        </w:rPr>
        <w:t>2</w:t>
      </w:r>
      <w:r w:rsidRPr="00C4445B">
        <w:rPr>
          <w:rFonts w:hint="eastAsia"/>
        </w:rPr>
        <w:t>）</w:t>
      </w:r>
      <w:r w:rsidR="008D35DA" w:rsidRPr="00C4445B">
        <w:rPr>
          <w:rFonts w:hint="eastAsia"/>
        </w:rPr>
        <w:t>沉积物质量</w:t>
      </w:r>
    </w:p>
    <w:p w:rsidR="008D35DA" w:rsidRPr="00C4445B" w:rsidRDefault="008D35DA" w:rsidP="00CB2DDB">
      <w:pPr>
        <w:spacing w:line="560" w:lineRule="exact"/>
        <w:ind w:firstLine="560"/>
      </w:pPr>
      <w:r w:rsidRPr="00C4445B">
        <w:rPr>
          <w:rFonts w:hint="eastAsia"/>
        </w:rPr>
        <w:lastRenderedPageBreak/>
        <w:t>201</w:t>
      </w:r>
      <w:r w:rsidR="00FA15FC">
        <w:t>9</w:t>
      </w:r>
      <w:r w:rsidRPr="00C4445B">
        <w:rPr>
          <w:rFonts w:hint="eastAsia"/>
        </w:rPr>
        <w:t>年，青岛市近岸海域</w:t>
      </w:r>
      <w:r w:rsidR="00FA15FC" w:rsidRPr="00FA15FC">
        <w:rPr>
          <w:rFonts w:hint="eastAsia"/>
        </w:rPr>
        <w:t>沉积物质</w:t>
      </w:r>
      <w:proofErr w:type="gramStart"/>
      <w:r w:rsidR="00FA15FC" w:rsidRPr="00FA15FC">
        <w:rPr>
          <w:rFonts w:hint="eastAsia"/>
        </w:rPr>
        <w:t>量状况</w:t>
      </w:r>
      <w:proofErr w:type="gramEnd"/>
      <w:r w:rsidR="00FA15FC" w:rsidRPr="00FA15FC">
        <w:rPr>
          <w:rFonts w:hint="eastAsia"/>
        </w:rPr>
        <w:t>总体良好，除部分站位石油类</w:t>
      </w:r>
      <w:proofErr w:type="gramStart"/>
      <w:r w:rsidR="00FA15FC" w:rsidRPr="00FA15FC">
        <w:rPr>
          <w:rFonts w:hint="eastAsia"/>
        </w:rPr>
        <w:t>含量超第</w:t>
      </w:r>
      <w:proofErr w:type="gramEnd"/>
      <w:r w:rsidR="00FA15FC" w:rsidRPr="00FA15FC">
        <w:rPr>
          <w:rFonts w:hint="eastAsia"/>
        </w:rPr>
        <w:t>一类海洋沉积物质量标准外，其它所有沉积物监测指标均符合第一类海洋沉积物质量标准。石油类含量有</w:t>
      </w:r>
      <w:r w:rsidR="00FA15FC" w:rsidRPr="00FA15FC">
        <w:rPr>
          <w:rFonts w:hint="eastAsia"/>
        </w:rPr>
        <w:t>1</w:t>
      </w:r>
      <w:r w:rsidR="00FA15FC" w:rsidRPr="00FA15FC">
        <w:rPr>
          <w:rFonts w:hint="eastAsia"/>
        </w:rPr>
        <w:t>个</w:t>
      </w:r>
      <w:proofErr w:type="gramStart"/>
      <w:r w:rsidR="00FA15FC" w:rsidRPr="00FA15FC">
        <w:rPr>
          <w:rFonts w:hint="eastAsia"/>
        </w:rPr>
        <w:t>站位超</w:t>
      </w:r>
      <w:proofErr w:type="gramEnd"/>
      <w:r w:rsidR="00FA15FC" w:rsidRPr="00FA15FC">
        <w:rPr>
          <w:rFonts w:hint="eastAsia"/>
        </w:rPr>
        <w:t>第二类海洋沉积物质量标准，</w:t>
      </w:r>
      <w:proofErr w:type="gramStart"/>
      <w:r w:rsidR="00FA15FC" w:rsidRPr="00FA15FC">
        <w:rPr>
          <w:rFonts w:hint="eastAsia"/>
        </w:rPr>
        <w:t>位于唐岛湾内</w:t>
      </w:r>
      <w:proofErr w:type="gramEnd"/>
      <w:r w:rsidR="00FA15FC" w:rsidRPr="00FA15FC">
        <w:rPr>
          <w:rFonts w:hint="eastAsia"/>
        </w:rPr>
        <w:t>，含量达</w:t>
      </w:r>
      <w:r w:rsidR="00FA15FC" w:rsidRPr="00FA15FC">
        <w:rPr>
          <w:rFonts w:hint="eastAsia"/>
        </w:rPr>
        <w:t>1010mg/kg</w:t>
      </w:r>
      <w:r w:rsidR="00FA15FC" w:rsidRPr="00FA15FC">
        <w:rPr>
          <w:rFonts w:hint="eastAsia"/>
        </w:rPr>
        <w:t>，另有三个</w:t>
      </w:r>
      <w:proofErr w:type="gramStart"/>
      <w:r w:rsidR="00FA15FC" w:rsidRPr="00FA15FC">
        <w:rPr>
          <w:rFonts w:hint="eastAsia"/>
        </w:rPr>
        <w:t>站位超第</w:t>
      </w:r>
      <w:proofErr w:type="gramEnd"/>
      <w:r w:rsidR="00FA15FC" w:rsidRPr="00FA15FC">
        <w:rPr>
          <w:rFonts w:hint="eastAsia"/>
        </w:rPr>
        <w:t>一类海洋沉积物质量标准，分别位于娄山河口、鳌山湾内及青岛前海海域。</w:t>
      </w:r>
    </w:p>
    <w:p w:rsidR="00220E61" w:rsidRPr="00C4445B" w:rsidRDefault="00220E61" w:rsidP="00CB2DDB">
      <w:pPr>
        <w:pStyle w:val="3"/>
        <w:spacing w:line="560" w:lineRule="exact"/>
        <w:ind w:left="0" w:firstLineChars="200" w:firstLine="560"/>
      </w:pPr>
      <w:bookmarkStart w:id="47" w:name="_Toc80978889"/>
      <w:r w:rsidRPr="00C4445B">
        <w:rPr>
          <w:rFonts w:hint="eastAsia"/>
        </w:rPr>
        <w:t>水域滩涂承载力评价</w:t>
      </w:r>
      <w:bookmarkEnd w:id="47"/>
    </w:p>
    <w:p w:rsidR="00EC2F2D" w:rsidRPr="00C4445B" w:rsidRDefault="00EC2F2D" w:rsidP="00CB2DDB">
      <w:pPr>
        <w:spacing w:line="560" w:lineRule="exact"/>
        <w:ind w:firstLine="560"/>
      </w:pPr>
      <w:r w:rsidRPr="00C4445B">
        <w:rPr>
          <w:rFonts w:hint="eastAsia"/>
        </w:rPr>
        <w:t>运用营养转换效率和</w:t>
      </w:r>
      <w:proofErr w:type="spellStart"/>
      <w:r w:rsidRPr="00C4445B">
        <w:rPr>
          <w:rFonts w:hint="eastAsia"/>
        </w:rPr>
        <w:t>Ecopath</w:t>
      </w:r>
      <w:proofErr w:type="spellEnd"/>
      <w:r w:rsidRPr="00C4445B">
        <w:rPr>
          <w:rFonts w:hint="eastAsia"/>
        </w:rPr>
        <w:t>生态模型两种评估方法分别对青岛水域滩涂承载力进行了评估。根据初级生产力和营养转换效率，估算出青岛市海域</w:t>
      </w:r>
      <w:r w:rsidR="008A42DF">
        <w:rPr>
          <w:rFonts w:hint="eastAsia"/>
        </w:rPr>
        <w:t>当前可支撑的</w:t>
      </w:r>
      <w:r w:rsidRPr="00C4445B">
        <w:rPr>
          <w:rFonts w:hint="eastAsia"/>
        </w:rPr>
        <w:t>植食性生物（如贝类、海参等）资源量为</w:t>
      </w:r>
      <w:r w:rsidRPr="00C4445B">
        <w:rPr>
          <w:rFonts w:hint="eastAsia"/>
        </w:rPr>
        <w:t>333</w:t>
      </w:r>
      <w:r w:rsidRPr="00C4445B">
        <w:rPr>
          <w:rFonts w:hint="eastAsia"/>
        </w:rPr>
        <w:t>万吨</w:t>
      </w:r>
      <w:r w:rsidR="008A42DF">
        <w:rPr>
          <w:rFonts w:hint="eastAsia"/>
        </w:rPr>
        <w:t>，</w:t>
      </w:r>
      <w:r w:rsidRPr="00C4445B">
        <w:rPr>
          <w:rFonts w:hint="eastAsia"/>
        </w:rPr>
        <w:t>肉食性鱼类（如许氏平鲉等）资源量为</w:t>
      </w:r>
      <w:r w:rsidRPr="00C4445B">
        <w:rPr>
          <w:rFonts w:hint="eastAsia"/>
        </w:rPr>
        <w:t>50</w:t>
      </w:r>
      <w:r w:rsidRPr="00C4445B">
        <w:rPr>
          <w:rFonts w:hint="eastAsia"/>
        </w:rPr>
        <w:t>万吨。</w:t>
      </w:r>
      <w:r w:rsidR="008A42DF">
        <w:rPr>
          <w:rFonts w:hint="eastAsia"/>
        </w:rPr>
        <w:t>现</w:t>
      </w:r>
      <w:r w:rsidRPr="00C4445B">
        <w:rPr>
          <w:rFonts w:hint="eastAsia"/>
        </w:rPr>
        <w:t>青岛市鱼类养殖产量为</w:t>
      </w:r>
      <w:r w:rsidRPr="00C4445B">
        <w:rPr>
          <w:rFonts w:hint="eastAsia"/>
        </w:rPr>
        <w:t>4.21</w:t>
      </w:r>
      <w:r w:rsidRPr="00C4445B">
        <w:rPr>
          <w:rFonts w:hint="eastAsia"/>
        </w:rPr>
        <w:t>万吨，贝类养殖产量为</w:t>
      </w:r>
      <w:r w:rsidRPr="00C4445B">
        <w:rPr>
          <w:rFonts w:hint="eastAsia"/>
        </w:rPr>
        <w:t>73.62</w:t>
      </w:r>
      <w:r w:rsidRPr="00C4445B">
        <w:rPr>
          <w:rFonts w:hint="eastAsia"/>
        </w:rPr>
        <w:t>万吨，水产养殖还有较大的增长空间。</w:t>
      </w:r>
    </w:p>
    <w:p w:rsidR="00EC2F2D" w:rsidRPr="00C4445B" w:rsidRDefault="00EC2F2D" w:rsidP="00CB2DDB">
      <w:pPr>
        <w:spacing w:line="560" w:lineRule="exact"/>
        <w:ind w:firstLine="560"/>
      </w:pPr>
      <w:r w:rsidRPr="00C4445B">
        <w:rPr>
          <w:rFonts w:hint="eastAsia"/>
        </w:rPr>
        <w:t>通过构建</w:t>
      </w:r>
      <w:proofErr w:type="spellStart"/>
      <w:r w:rsidRPr="00C4445B">
        <w:rPr>
          <w:rFonts w:hint="eastAsia"/>
        </w:rPr>
        <w:t>Ecopath</w:t>
      </w:r>
      <w:proofErr w:type="spellEnd"/>
      <w:r w:rsidRPr="00C4445B">
        <w:rPr>
          <w:rFonts w:hint="eastAsia"/>
        </w:rPr>
        <w:t>生态模型对胶州湾、青岛东部海域以及青岛西部海域三个区域的水域滩涂养殖承载力分别进行了评估，结果显示：三个区域生态系统都表现为初级生产力较高，生态系统稳定性较低，并且胶州湾生态系统受养殖贝类的影响较大，青岛东部海域和西部海域生态系统则表现为受扰动的自然生态系统特征。</w:t>
      </w:r>
    </w:p>
    <w:p w:rsidR="00EC2F2D" w:rsidRPr="00C4445B" w:rsidRDefault="00EC2F2D" w:rsidP="00CB2DDB">
      <w:pPr>
        <w:spacing w:line="560" w:lineRule="exact"/>
        <w:ind w:firstLine="560"/>
      </w:pPr>
      <w:r w:rsidRPr="00C4445B">
        <w:rPr>
          <w:rFonts w:hint="eastAsia"/>
        </w:rPr>
        <w:t>按照渔业生产管理中采用的最大可持续产量理论，采用最大生态容量值减半时，种类的生长率高，能够兼顾经济、社会效益，由此估算胶州湾生态系统理想的贝类养殖承载力应该在</w:t>
      </w:r>
      <w:r w:rsidRPr="00C4445B">
        <w:rPr>
          <w:rFonts w:hint="eastAsia"/>
        </w:rPr>
        <w:t>146.87 t/km</w:t>
      </w:r>
      <w:r w:rsidRPr="00C4445B">
        <w:rPr>
          <w:rFonts w:hint="eastAsia"/>
          <w:vertAlign w:val="superscript"/>
        </w:rPr>
        <w:t>2</w:t>
      </w:r>
      <w:r w:rsidRPr="00C4445B">
        <w:rPr>
          <w:rFonts w:hint="eastAsia"/>
        </w:rPr>
        <w:t xml:space="preserve">, </w:t>
      </w:r>
      <w:r w:rsidRPr="00C4445B">
        <w:rPr>
          <w:rFonts w:hint="eastAsia"/>
        </w:rPr>
        <w:t>折合养殖区内的贝类年产量为</w:t>
      </w:r>
      <w:r w:rsidR="00BB3FD7" w:rsidRPr="00C4445B">
        <w:t>4314.75</w:t>
      </w:r>
      <w:r w:rsidRPr="00C4445B">
        <w:rPr>
          <w:rFonts w:hint="eastAsia"/>
        </w:rPr>
        <w:t xml:space="preserve"> t/km</w:t>
      </w:r>
      <w:r w:rsidRPr="00C4445B">
        <w:rPr>
          <w:rFonts w:hint="eastAsia"/>
          <w:vertAlign w:val="superscript"/>
        </w:rPr>
        <w:t>2</w:t>
      </w:r>
      <w:r w:rsidR="0040603A">
        <w:rPr>
          <w:rFonts w:hint="eastAsia"/>
        </w:rPr>
        <w:t>，</w:t>
      </w:r>
      <w:r w:rsidRPr="00C4445B">
        <w:rPr>
          <w:rFonts w:hint="eastAsia"/>
        </w:rPr>
        <w:t>现状</w:t>
      </w:r>
      <w:r w:rsidRPr="00C4445B">
        <w:rPr>
          <w:rFonts w:hint="eastAsia"/>
        </w:rPr>
        <w:t>3648.7 t/km</w:t>
      </w:r>
      <w:r w:rsidRPr="00C4445B">
        <w:rPr>
          <w:rFonts w:hint="eastAsia"/>
          <w:vertAlign w:val="superscript"/>
        </w:rPr>
        <w:t>2</w:t>
      </w:r>
      <w:r w:rsidRPr="00C4445B">
        <w:rPr>
          <w:rFonts w:hint="eastAsia"/>
        </w:rPr>
        <w:t>的</w:t>
      </w:r>
      <w:r w:rsidR="0040603A">
        <w:rPr>
          <w:rFonts w:hint="eastAsia"/>
        </w:rPr>
        <w:t>年</w:t>
      </w:r>
      <w:r w:rsidRPr="00C4445B">
        <w:rPr>
          <w:rFonts w:hint="eastAsia"/>
        </w:rPr>
        <w:t>产量已较接近其最大的养殖承载力；青岛东部海域底栖软体类的承载力应为</w:t>
      </w:r>
      <w:r w:rsidRPr="00C4445B">
        <w:rPr>
          <w:rFonts w:hint="eastAsia"/>
        </w:rPr>
        <w:t>327.5 t/km</w:t>
      </w:r>
      <w:r w:rsidRPr="00C4445B">
        <w:rPr>
          <w:rFonts w:hint="eastAsia"/>
          <w:vertAlign w:val="superscript"/>
        </w:rPr>
        <w:t>2</w:t>
      </w:r>
      <w:r w:rsidRPr="00C4445B">
        <w:rPr>
          <w:rFonts w:hint="eastAsia"/>
        </w:rPr>
        <w:t>，鱼类为</w:t>
      </w:r>
      <w:r w:rsidRPr="00C4445B">
        <w:rPr>
          <w:rFonts w:hint="eastAsia"/>
        </w:rPr>
        <w:t>0.075 t/km</w:t>
      </w:r>
      <w:r w:rsidRPr="00C4445B">
        <w:rPr>
          <w:rFonts w:hint="eastAsia"/>
          <w:vertAlign w:val="superscript"/>
        </w:rPr>
        <w:t>2</w:t>
      </w:r>
      <w:r w:rsidR="0040603A">
        <w:rPr>
          <w:rFonts w:hint="eastAsia"/>
        </w:rPr>
        <w:t>；</w:t>
      </w:r>
      <w:r w:rsidRPr="00C4445B">
        <w:rPr>
          <w:rFonts w:hint="eastAsia"/>
        </w:rPr>
        <w:t>青岛西部海域底栖软体类的承载力应为</w:t>
      </w:r>
      <w:r w:rsidRPr="00C4445B">
        <w:rPr>
          <w:rFonts w:hint="eastAsia"/>
        </w:rPr>
        <w:t>413.5 t/km</w:t>
      </w:r>
      <w:r w:rsidRPr="00C4445B">
        <w:rPr>
          <w:rFonts w:hint="eastAsia"/>
          <w:vertAlign w:val="superscript"/>
        </w:rPr>
        <w:t>2</w:t>
      </w:r>
      <w:r w:rsidRPr="00C4445B">
        <w:rPr>
          <w:rFonts w:hint="eastAsia"/>
        </w:rPr>
        <w:t>，鱼类为</w:t>
      </w:r>
      <w:r w:rsidRPr="00C4445B">
        <w:rPr>
          <w:rFonts w:hint="eastAsia"/>
        </w:rPr>
        <w:t>1.025 t/km</w:t>
      </w:r>
      <w:r w:rsidRPr="00C4445B">
        <w:rPr>
          <w:rFonts w:hint="eastAsia"/>
          <w:vertAlign w:val="superscript"/>
        </w:rPr>
        <w:t>2</w:t>
      </w:r>
      <w:r w:rsidRPr="00C4445B">
        <w:rPr>
          <w:rFonts w:hint="eastAsia"/>
        </w:rPr>
        <w:t>。</w:t>
      </w:r>
    </w:p>
    <w:p w:rsidR="00220E61" w:rsidRPr="00C4445B" w:rsidRDefault="00220E61" w:rsidP="00CB2DDB">
      <w:pPr>
        <w:pStyle w:val="3"/>
        <w:spacing w:line="560" w:lineRule="exact"/>
        <w:ind w:left="0" w:firstLineChars="200" w:firstLine="560"/>
      </w:pPr>
      <w:bookmarkStart w:id="48" w:name="_Toc80978890"/>
      <w:r w:rsidRPr="00C4445B">
        <w:rPr>
          <w:rFonts w:hint="eastAsia"/>
        </w:rPr>
        <w:lastRenderedPageBreak/>
        <w:t>水产养殖发展现状</w:t>
      </w:r>
      <w:bookmarkEnd w:id="48"/>
    </w:p>
    <w:p w:rsidR="00AD6541" w:rsidRPr="004D1270" w:rsidRDefault="00597152" w:rsidP="00CB2DDB">
      <w:pPr>
        <w:spacing w:line="560" w:lineRule="exact"/>
        <w:ind w:firstLine="560"/>
      </w:pPr>
      <w:r w:rsidRPr="004D1270">
        <w:t>近年来</w:t>
      </w:r>
      <w:r w:rsidRPr="004D1270">
        <w:rPr>
          <w:rFonts w:hint="eastAsia"/>
        </w:rPr>
        <w:t>，</w:t>
      </w:r>
      <w:r w:rsidRPr="004D1270">
        <w:t>青岛市</w:t>
      </w:r>
      <w:r w:rsidR="006E2B87" w:rsidRPr="004D1270">
        <w:t>水产养殖稳步发展。</w:t>
      </w:r>
      <w:r w:rsidR="00AD6541" w:rsidRPr="004D1270">
        <w:t>2019</w:t>
      </w:r>
      <w:r w:rsidR="00AD6541" w:rsidRPr="004D1270">
        <w:t>年，全市水产养殖面积达到</w:t>
      </w:r>
      <w:r w:rsidR="00AD6541" w:rsidRPr="004D1270">
        <w:t>34460</w:t>
      </w:r>
      <w:r w:rsidR="00AD6541" w:rsidRPr="004D1270">
        <w:t>公顷，产量达到</w:t>
      </w:r>
      <w:r w:rsidR="00AD6541" w:rsidRPr="004D1270">
        <w:t>810525</w:t>
      </w:r>
      <w:r w:rsidR="00AD6541" w:rsidRPr="004D1270">
        <w:t>吨。其中，海水养殖面积</w:t>
      </w:r>
      <w:r w:rsidR="00AD6541" w:rsidRPr="004D1270">
        <w:t>31516</w:t>
      </w:r>
      <w:r w:rsidR="00AD6541" w:rsidRPr="004D1270">
        <w:t>公顷，产量</w:t>
      </w:r>
      <w:r w:rsidR="00AD6541" w:rsidRPr="004D1270">
        <w:t>796164</w:t>
      </w:r>
      <w:r w:rsidR="00AD6541" w:rsidRPr="004D1270">
        <w:t>吨；淡水养殖面积</w:t>
      </w:r>
      <w:r w:rsidR="00AD6541" w:rsidRPr="004D1270">
        <w:t>2944</w:t>
      </w:r>
      <w:r w:rsidR="00AD6541" w:rsidRPr="004D1270">
        <w:t>公顷，产量</w:t>
      </w:r>
      <w:r w:rsidR="00AD6541" w:rsidRPr="004D1270">
        <w:t>14361</w:t>
      </w:r>
      <w:r w:rsidR="00AD6541" w:rsidRPr="004D1270">
        <w:t>吨。</w:t>
      </w:r>
    </w:p>
    <w:p w:rsidR="000F5486" w:rsidRPr="00C4445B" w:rsidRDefault="00AD6541" w:rsidP="00CB2DDB">
      <w:pPr>
        <w:spacing w:line="560" w:lineRule="exact"/>
        <w:ind w:firstLine="560"/>
        <w:rPr>
          <w:color w:val="000000"/>
        </w:rPr>
      </w:pPr>
      <w:r w:rsidRPr="004D1270">
        <w:rPr>
          <w:rFonts w:hint="eastAsia"/>
          <w:color w:val="000000"/>
        </w:rPr>
        <w:t>海水</w:t>
      </w:r>
      <w:proofErr w:type="gramStart"/>
      <w:r w:rsidRPr="004D1270">
        <w:rPr>
          <w:color w:val="000000"/>
        </w:rPr>
        <w:t>养殖按</w:t>
      </w:r>
      <w:proofErr w:type="gramEnd"/>
      <w:r w:rsidRPr="004D1270">
        <w:rPr>
          <w:color w:val="000000"/>
        </w:rPr>
        <w:t>水域分，海上养殖面积</w:t>
      </w:r>
      <w:r w:rsidRPr="004D1270">
        <w:rPr>
          <w:color w:val="000000"/>
        </w:rPr>
        <w:t>6999</w:t>
      </w:r>
      <w:r w:rsidRPr="004D1270">
        <w:rPr>
          <w:color w:val="000000"/>
        </w:rPr>
        <w:t>公顷，滩涂养殖</w:t>
      </w:r>
      <w:r w:rsidRPr="004D1270">
        <w:rPr>
          <w:color w:val="000000"/>
        </w:rPr>
        <w:t>19962</w:t>
      </w:r>
      <w:r w:rsidRPr="004D1270">
        <w:rPr>
          <w:color w:val="000000"/>
        </w:rPr>
        <w:t>公顷，陆基等养殖面积</w:t>
      </w:r>
      <w:r w:rsidRPr="004D1270">
        <w:rPr>
          <w:color w:val="000000"/>
        </w:rPr>
        <w:t>4555</w:t>
      </w:r>
      <w:r w:rsidRPr="004D1270">
        <w:rPr>
          <w:color w:val="000000"/>
        </w:rPr>
        <w:t>公顷，分别占</w:t>
      </w:r>
      <w:r w:rsidRPr="004D1270">
        <w:rPr>
          <w:rFonts w:hint="eastAsia"/>
          <w:color w:val="000000"/>
        </w:rPr>
        <w:t>海水</w:t>
      </w:r>
      <w:r w:rsidRPr="004D1270">
        <w:rPr>
          <w:color w:val="000000"/>
        </w:rPr>
        <w:t>养殖面积的</w:t>
      </w:r>
      <w:r w:rsidRPr="004D1270">
        <w:rPr>
          <w:color w:val="000000"/>
        </w:rPr>
        <w:t>22.2%</w:t>
      </w:r>
      <w:r w:rsidRPr="004D1270">
        <w:rPr>
          <w:color w:val="000000"/>
        </w:rPr>
        <w:t>、</w:t>
      </w:r>
      <w:r w:rsidRPr="004D1270">
        <w:rPr>
          <w:color w:val="000000"/>
        </w:rPr>
        <w:t>63.3%</w:t>
      </w:r>
      <w:r w:rsidRPr="004D1270">
        <w:rPr>
          <w:color w:val="000000"/>
        </w:rPr>
        <w:t>和</w:t>
      </w:r>
      <w:r w:rsidRPr="004D1270">
        <w:rPr>
          <w:color w:val="000000"/>
        </w:rPr>
        <w:t>14.5%</w:t>
      </w:r>
      <w:r w:rsidRPr="004D1270">
        <w:rPr>
          <w:color w:val="000000"/>
        </w:rPr>
        <w:t>。海上养殖产量</w:t>
      </w:r>
      <w:r w:rsidRPr="004D1270">
        <w:rPr>
          <w:color w:val="000000"/>
        </w:rPr>
        <w:t>265853</w:t>
      </w:r>
      <w:r w:rsidRPr="004D1270">
        <w:rPr>
          <w:color w:val="000000"/>
        </w:rPr>
        <w:t>吨，滩涂养殖产量</w:t>
      </w:r>
      <w:r w:rsidRPr="004D1270">
        <w:rPr>
          <w:color w:val="000000"/>
        </w:rPr>
        <w:t>485131</w:t>
      </w:r>
      <w:r w:rsidRPr="004D1270">
        <w:rPr>
          <w:color w:val="000000"/>
        </w:rPr>
        <w:t>吨，陆基等养殖产量</w:t>
      </w:r>
      <w:r w:rsidRPr="004D1270">
        <w:rPr>
          <w:color w:val="000000"/>
        </w:rPr>
        <w:t>45180</w:t>
      </w:r>
      <w:r w:rsidRPr="004D1270">
        <w:rPr>
          <w:color w:val="000000"/>
        </w:rPr>
        <w:t>吨，分别占</w:t>
      </w:r>
      <w:r w:rsidRPr="004D1270">
        <w:rPr>
          <w:rFonts w:hint="eastAsia"/>
          <w:color w:val="000000"/>
        </w:rPr>
        <w:t>海水养殖</w:t>
      </w:r>
      <w:r w:rsidRPr="004D1270">
        <w:rPr>
          <w:color w:val="000000"/>
        </w:rPr>
        <w:t>总产量的</w:t>
      </w:r>
      <w:r w:rsidRPr="004D1270">
        <w:rPr>
          <w:color w:val="000000"/>
        </w:rPr>
        <w:t>33.4%</w:t>
      </w:r>
      <w:r w:rsidRPr="004D1270">
        <w:rPr>
          <w:color w:val="000000"/>
        </w:rPr>
        <w:t>、</w:t>
      </w:r>
      <w:r w:rsidRPr="004D1270">
        <w:rPr>
          <w:color w:val="000000"/>
        </w:rPr>
        <w:t>60.9%</w:t>
      </w:r>
      <w:r w:rsidRPr="004D1270">
        <w:rPr>
          <w:color w:val="000000"/>
        </w:rPr>
        <w:t>和</w:t>
      </w:r>
      <w:r w:rsidRPr="004D1270">
        <w:rPr>
          <w:color w:val="000000"/>
        </w:rPr>
        <w:t>5.7%</w:t>
      </w:r>
      <w:r w:rsidRPr="004D1270">
        <w:rPr>
          <w:color w:val="000000"/>
        </w:rPr>
        <w:t>。</w:t>
      </w:r>
      <w:r w:rsidRPr="004D1270">
        <w:rPr>
          <w:rFonts w:hint="eastAsia"/>
          <w:color w:val="000000"/>
        </w:rPr>
        <w:t>按养殖种类划分，</w:t>
      </w:r>
      <w:r w:rsidRPr="004D1270">
        <w:rPr>
          <w:rFonts w:hint="eastAsia"/>
          <w:color w:val="000000"/>
        </w:rPr>
        <w:t>2</w:t>
      </w:r>
      <w:r w:rsidRPr="004D1270">
        <w:rPr>
          <w:color w:val="000000"/>
        </w:rPr>
        <w:t>019</w:t>
      </w:r>
      <w:r w:rsidRPr="004D1270">
        <w:rPr>
          <w:rFonts w:hint="eastAsia"/>
          <w:color w:val="000000"/>
        </w:rPr>
        <w:t>年鱼类养殖面积</w:t>
      </w:r>
      <w:r w:rsidRPr="004D1270">
        <w:rPr>
          <w:color w:val="000000"/>
        </w:rPr>
        <w:t>380</w:t>
      </w:r>
      <w:r w:rsidRPr="004D1270">
        <w:rPr>
          <w:rFonts w:hint="eastAsia"/>
          <w:color w:val="000000"/>
        </w:rPr>
        <w:t>公顷、甲壳类</w:t>
      </w:r>
      <w:r w:rsidRPr="004D1270">
        <w:rPr>
          <w:rFonts w:hint="eastAsia"/>
          <w:color w:val="000000"/>
        </w:rPr>
        <w:t>3</w:t>
      </w:r>
      <w:r w:rsidRPr="004D1270">
        <w:rPr>
          <w:color w:val="000000"/>
        </w:rPr>
        <w:t>780</w:t>
      </w:r>
      <w:r w:rsidRPr="004D1270">
        <w:rPr>
          <w:rFonts w:hint="eastAsia"/>
          <w:color w:val="000000"/>
        </w:rPr>
        <w:t>公顷、</w:t>
      </w:r>
      <w:r w:rsidRPr="00C4445B">
        <w:rPr>
          <w:rFonts w:hint="eastAsia"/>
          <w:color w:val="000000"/>
        </w:rPr>
        <w:t>贝类</w:t>
      </w:r>
      <w:r w:rsidRPr="00C4445B">
        <w:rPr>
          <w:rFonts w:hint="eastAsia"/>
          <w:color w:val="000000"/>
        </w:rPr>
        <w:t>2</w:t>
      </w:r>
      <w:r w:rsidRPr="00C4445B">
        <w:rPr>
          <w:color w:val="000000"/>
        </w:rPr>
        <w:t>4</w:t>
      </w:r>
      <w:r>
        <w:rPr>
          <w:color w:val="000000"/>
        </w:rPr>
        <w:t>076</w:t>
      </w:r>
      <w:r w:rsidRPr="00C4445B">
        <w:rPr>
          <w:rFonts w:hint="eastAsia"/>
          <w:color w:val="000000"/>
        </w:rPr>
        <w:t>公顷、藻类</w:t>
      </w:r>
      <w:r>
        <w:rPr>
          <w:color w:val="000000"/>
        </w:rPr>
        <w:t>200</w:t>
      </w:r>
      <w:r w:rsidRPr="00C4445B">
        <w:rPr>
          <w:rFonts w:hint="eastAsia"/>
          <w:color w:val="000000"/>
        </w:rPr>
        <w:t>公顷、</w:t>
      </w:r>
      <w:r>
        <w:rPr>
          <w:rFonts w:hint="eastAsia"/>
          <w:color w:val="000000"/>
        </w:rPr>
        <w:t>海参</w:t>
      </w:r>
      <w:r>
        <w:rPr>
          <w:color w:val="000000"/>
        </w:rPr>
        <w:t>3080</w:t>
      </w:r>
      <w:r w:rsidRPr="00C4445B">
        <w:rPr>
          <w:rFonts w:hint="eastAsia"/>
          <w:color w:val="000000"/>
        </w:rPr>
        <w:t>公顷，分别占海水总养殖面积的</w:t>
      </w:r>
      <w:r>
        <w:rPr>
          <w:color w:val="000000"/>
        </w:rPr>
        <w:t>1.2</w:t>
      </w:r>
      <w:r w:rsidRPr="00C4445B">
        <w:rPr>
          <w:rFonts w:hint="eastAsia"/>
          <w:color w:val="000000"/>
        </w:rPr>
        <w:t>%</w:t>
      </w:r>
      <w:r w:rsidRPr="00C4445B">
        <w:rPr>
          <w:rFonts w:hint="eastAsia"/>
          <w:color w:val="000000"/>
        </w:rPr>
        <w:t>、</w:t>
      </w:r>
      <w:r w:rsidRPr="00C4445B">
        <w:rPr>
          <w:rFonts w:hint="eastAsia"/>
          <w:color w:val="000000"/>
        </w:rPr>
        <w:t>1</w:t>
      </w:r>
      <w:r>
        <w:rPr>
          <w:color w:val="000000"/>
        </w:rPr>
        <w:t>2</w:t>
      </w:r>
      <w:r w:rsidRPr="00C4445B">
        <w:rPr>
          <w:rFonts w:hint="eastAsia"/>
          <w:color w:val="000000"/>
        </w:rPr>
        <w:t>%</w:t>
      </w:r>
      <w:r w:rsidRPr="00C4445B">
        <w:rPr>
          <w:rFonts w:hint="eastAsia"/>
          <w:color w:val="000000"/>
        </w:rPr>
        <w:t>、</w:t>
      </w:r>
      <w:r w:rsidRPr="00C4445B">
        <w:rPr>
          <w:rFonts w:hint="eastAsia"/>
          <w:color w:val="000000"/>
        </w:rPr>
        <w:t>7</w:t>
      </w:r>
      <w:r>
        <w:rPr>
          <w:color w:val="000000"/>
        </w:rPr>
        <w:t>6.4</w:t>
      </w:r>
      <w:r w:rsidRPr="00C4445B">
        <w:rPr>
          <w:rFonts w:hint="eastAsia"/>
          <w:color w:val="000000"/>
        </w:rPr>
        <w:t>%</w:t>
      </w:r>
      <w:r w:rsidRPr="00C4445B">
        <w:rPr>
          <w:rFonts w:hint="eastAsia"/>
          <w:color w:val="000000"/>
        </w:rPr>
        <w:t>、</w:t>
      </w:r>
      <w:r>
        <w:rPr>
          <w:color w:val="000000"/>
        </w:rPr>
        <w:t>0.6</w:t>
      </w:r>
      <w:r w:rsidRPr="00C4445B">
        <w:rPr>
          <w:rFonts w:hint="eastAsia"/>
          <w:color w:val="000000"/>
        </w:rPr>
        <w:t>%</w:t>
      </w:r>
      <w:r w:rsidRPr="00C4445B">
        <w:rPr>
          <w:rFonts w:hint="eastAsia"/>
          <w:color w:val="000000"/>
        </w:rPr>
        <w:t>和</w:t>
      </w:r>
      <w:r w:rsidRPr="00C4445B">
        <w:rPr>
          <w:rFonts w:hint="eastAsia"/>
          <w:color w:val="000000"/>
        </w:rPr>
        <w:t>9</w:t>
      </w:r>
      <w:r w:rsidRPr="00C4445B">
        <w:rPr>
          <w:color w:val="000000"/>
        </w:rPr>
        <w:t>.</w:t>
      </w:r>
      <w:r>
        <w:rPr>
          <w:color w:val="000000"/>
        </w:rPr>
        <w:t>8</w:t>
      </w:r>
      <w:r w:rsidRPr="00C4445B">
        <w:rPr>
          <w:rFonts w:hint="eastAsia"/>
          <w:color w:val="000000"/>
        </w:rPr>
        <w:t>%</w:t>
      </w:r>
      <w:r w:rsidRPr="00C4445B">
        <w:rPr>
          <w:rFonts w:hint="eastAsia"/>
          <w:color w:val="000000"/>
        </w:rPr>
        <w:t>。鱼类产量</w:t>
      </w:r>
      <w:r w:rsidRPr="00C4445B">
        <w:rPr>
          <w:rFonts w:hint="eastAsia"/>
          <w:color w:val="000000"/>
        </w:rPr>
        <w:t>4</w:t>
      </w:r>
      <w:r>
        <w:rPr>
          <w:color w:val="000000"/>
        </w:rPr>
        <w:t>0209</w:t>
      </w:r>
      <w:r w:rsidRPr="00C4445B">
        <w:rPr>
          <w:rFonts w:hint="eastAsia"/>
          <w:color w:val="000000"/>
        </w:rPr>
        <w:t>吨、甲壳类</w:t>
      </w:r>
      <w:r w:rsidRPr="00C4445B">
        <w:rPr>
          <w:rFonts w:hint="eastAsia"/>
          <w:color w:val="000000"/>
        </w:rPr>
        <w:t>1</w:t>
      </w:r>
      <w:r>
        <w:rPr>
          <w:color w:val="000000"/>
        </w:rPr>
        <w:t>5062</w:t>
      </w:r>
      <w:r w:rsidRPr="00C4445B">
        <w:rPr>
          <w:rFonts w:hint="eastAsia"/>
          <w:color w:val="000000"/>
        </w:rPr>
        <w:t>吨、贝类</w:t>
      </w:r>
      <w:r w:rsidRPr="00C4445B">
        <w:rPr>
          <w:rFonts w:hint="eastAsia"/>
          <w:color w:val="000000"/>
        </w:rPr>
        <w:t>7</w:t>
      </w:r>
      <w:r>
        <w:rPr>
          <w:color w:val="000000"/>
        </w:rPr>
        <w:t>15127</w:t>
      </w:r>
      <w:r w:rsidRPr="00C4445B">
        <w:rPr>
          <w:rFonts w:hint="eastAsia"/>
          <w:color w:val="000000"/>
        </w:rPr>
        <w:t>吨、藻类</w:t>
      </w:r>
      <w:r>
        <w:rPr>
          <w:color w:val="000000"/>
        </w:rPr>
        <w:t>4120</w:t>
      </w:r>
      <w:r w:rsidRPr="00C4445B">
        <w:rPr>
          <w:rFonts w:hint="eastAsia"/>
          <w:color w:val="000000"/>
        </w:rPr>
        <w:t>吨，</w:t>
      </w:r>
      <w:r>
        <w:rPr>
          <w:rFonts w:hint="eastAsia"/>
          <w:color w:val="000000"/>
        </w:rPr>
        <w:t>海参</w:t>
      </w:r>
      <w:r>
        <w:rPr>
          <w:color w:val="000000"/>
        </w:rPr>
        <w:t>21646</w:t>
      </w:r>
      <w:r w:rsidRPr="00C4445B">
        <w:rPr>
          <w:rFonts w:hint="eastAsia"/>
          <w:color w:val="000000"/>
        </w:rPr>
        <w:t>吨，分别占海水养殖总产量的</w:t>
      </w:r>
      <w:r w:rsidRPr="00C4445B">
        <w:rPr>
          <w:rFonts w:hint="eastAsia"/>
          <w:color w:val="000000"/>
        </w:rPr>
        <w:t>5</w:t>
      </w:r>
      <w:r w:rsidRPr="00C4445B">
        <w:rPr>
          <w:color w:val="000000"/>
        </w:rPr>
        <w:t>.1</w:t>
      </w:r>
      <w:r w:rsidRPr="00C4445B">
        <w:rPr>
          <w:rFonts w:hint="eastAsia"/>
          <w:color w:val="000000"/>
        </w:rPr>
        <w:t>%</w:t>
      </w:r>
      <w:r w:rsidRPr="00C4445B">
        <w:rPr>
          <w:rFonts w:hint="eastAsia"/>
          <w:color w:val="000000"/>
        </w:rPr>
        <w:t>、</w:t>
      </w:r>
      <w:r w:rsidRPr="00C4445B">
        <w:rPr>
          <w:rFonts w:hint="eastAsia"/>
          <w:color w:val="000000"/>
        </w:rPr>
        <w:t>1</w:t>
      </w:r>
      <w:r w:rsidRPr="00C4445B">
        <w:rPr>
          <w:color w:val="000000"/>
        </w:rPr>
        <w:t>.</w:t>
      </w:r>
      <w:r>
        <w:rPr>
          <w:color w:val="000000"/>
        </w:rPr>
        <w:t>9</w:t>
      </w:r>
      <w:r w:rsidRPr="00C4445B">
        <w:rPr>
          <w:rFonts w:hint="eastAsia"/>
          <w:color w:val="000000"/>
        </w:rPr>
        <w:t>%</w:t>
      </w:r>
      <w:r w:rsidRPr="00C4445B">
        <w:rPr>
          <w:rFonts w:hint="eastAsia"/>
          <w:color w:val="000000"/>
        </w:rPr>
        <w:t>、</w:t>
      </w:r>
      <w:r>
        <w:rPr>
          <w:color w:val="000000"/>
        </w:rPr>
        <w:t>89.9</w:t>
      </w:r>
      <w:r w:rsidRPr="00C4445B">
        <w:rPr>
          <w:rFonts w:hint="eastAsia"/>
          <w:color w:val="000000"/>
        </w:rPr>
        <w:t>%</w:t>
      </w:r>
      <w:r w:rsidRPr="00C4445B">
        <w:rPr>
          <w:rFonts w:hint="eastAsia"/>
          <w:color w:val="000000"/>
        </w:rPr>
        <w:t>、</w:t>
      </w:r>
      <w:r w:rsidRPr="00C4445B">
        <w:rPr>
          <w:rFonts w:hint="eastAsia"/>
          <w:color w:val="000000"/>
        </w:rPr>
        <w:t>0</w:t>
      </w:r>
      <w:r w:rsidRPr="00C4445B">
        <w:rPr>
          <w:color w:val="000000"/>
        </w:rPr>
        <w:t>.</w:t>
      </w:r>
      <w:r>
        <w:rPr>
          <w:color w:val="000000"/>
        </w:rPr>
        <w:t>5</w:t>
      </w:r>
      <w:r w:rsidRPr="00C4445B">
        <w:rPr>
          <w:rFonts w:hint="eastAsia"/>
          <w:color w:val="000000"/>
        </w:rPr>
        <w:t>%</w:t>
      </w:r>
      <w:r w:rsidRPr="00C4445B">
        <w:rPr>
          <w:rFonts w:hint="eastAsia"/>
          <w:color w:val="000000"/>
        </w:rPr>
        <w:t>和</w:t>
      </w:r>
      <w:r w:rsidRPr="00C4445B">
        <w:rPr>
          <w:rFonts w:hint="eastAsia"/>
          <w:color w:val="000000"/>
        </w:rPr>
        <w:t>2</w:t>
      </w:r>
      <w:r w:rsidRPr="00C4445B">
        <w:rPr>
          <w:color w:val="000000"/>
        </w:rPr>
        <w:t>.</w:t>
      </w:r>
      <w:r>
        <w:rPr>
          <w:color w:val="000000"/>
        </w:rPr>
        <w:t>7</w:t>
      </w:r>
      <w:r w:rsidRPr="00C4445B">
        <w:rPr>
          <w:rFonts w:hint="eastAsia"/>
          <w:color w:val="000000"/>
        </w:rPr>
        <w:t>%</w:t>
      </w:r>
      <w:r w:rsidRPr="00C4445B">
        <w:rPr>
          <w:rFonts w:hint="eastAsia"/>
          <w:color w:val="000000"/>
        </w:rPr>
        <w:t>。</w:t>
      </w:r>
    </w:p>
    <w:p w:rsidR="004D6818" w:rsidRPr="00C4445B" w:rsidRDefault="00FD1668" w:rsidP="00CB2DDB">
      <w:pPr>
        <w:spacing w:line="560" w:lineRule="exact"/>
        <w:ind w:firstLine="560"/>
      </w:pPr>
      <w:r w:rsidRPr="00C4445B">
        <w:t>按养殖区分布</w:t>
      </w:r>
      <w:r w:rsidRPr="00C4445B">
        <w:rPr>
          <w:rFonts w:hint="eastAsia"/>
        </w:rPr>
        <w:t>，</w:t>
      </w:r>
      <w:r w:rsidRPr="00C4445B">
        <w:t>养殖区</w:t>
      </w:r>
      <w:r w:rsidR="000456F1" w:rsidRPr="00C4445B">
        <w:t>主要</w:t>
      </w:r>
      <w:r w:rsidRPr="00C4445B">
        <w:t>位于丁字湾</w:t>
      </w:r>
      <w:r w:rsidRPr="00C4445B">
        <w:rPr>
          <w:rFonts w:hint="eastAsia"/>
        </w:rPr>
        <w:t>、田横岛周边、鳌山湾、崂山湾、胶州湾、灵山湾和</w:t>
      </w:r>
      <w:proofErr w:type="gramStart"/>
      <w:r w:rsidRPr="00C4445B">
        <w:rPr>
          <w:rFonts w:hint="eastAsia"/>
        </w:rPr>
        <w:t>古镇口湾</w:t>
      </w:r>
      <w:proofErr w:type="gramEnd"/>
      <w:r w:rsidR="000456F1" w:rsidRPr="00C4445B">
        <w:rPr>
          <w:rFonts w:hint="eastAsia"/>
        </w:rPr>
        <w:t>等区域</w:t>
      </w:r>
      <w:r w:rsidRPr="00C4445B">
        <w:rPr>
          <w:rFonts w:hint="eastAsia"/>
        </w:rPr>
        <w:t>。</w:t>
      </w:r>
      <w:r w:rsidR="000456F1" w:rsidRPr="00C4445B">
        <w:rPr>
          <w:rFonts w:hint="eastAsia"/>
        </w:rPr>
        <w:t>其中，丁字湾和</w:t>
      </w:r>
      <w:proofErr w:type="gramStart"/>
      <w:r w:rsidR="000456F1" w:rsidRPr="00C4445B">
        <w:rPr>
          <w:rFonts w:hint="eastAsia"/>
        </w:rPr>
        <w:t>古镇口湾</w:t>
      </w:r>
      <w:proofErr w:type="gramEnd"/>
      <w:r w:rsidR="000456F1" w:rsidRPr="00C4445B">
        <w:rPr>
          <w:rFonts w:hint="eastAsia"/>
        </w:rPr>
        <w:t>以池塘养殖为主，田横岛周边、鳌山湾和灵山湾以水面养殖为主，崂山湾以海洋牧场建设为主，胶州湾以底播贝类养殖为主。</w:t>
      </w:r>
    </w:p>
    <w:p w:rsidR="00220E61" w:rsidRPr="00C4445B" w:rsidRDefault="00220E61" w:rsidP="00CB2DDB">
      <w:pPr>
        <w:pStyle w:val="3"/>
        <w:spacing w:line="560" w:lineRule="exact"/>
        <w:ind w:left="0" w:firstLineChars="200" w:firstLine="560"/>
      </w:pPr>
      <w:bookmarkStart w:id="49" w:name="_Toc80978891"/>
      <w:r w:rsidRPr="00C4445B">
        <w:rPr>
          <w:rFonts w:hint="eastAsia"/>
        </w:rPr>
        <w:t>区域经济发展方向</w:t>
      </w:r>
      <w:bookmarkEnd w:id="49"/>
    </w:p>
    <w:p w:rsidR="006263DB" w:rsidRPr="00C4445B" w:rsidRDefault="006263DB" w:rsidP="00CB2DDB">
      <w:pPr>
        <w:spacing w:line="560" w:lineRule="exact"/>
        <w:ind w:firstLine="560"/>
      </w:pPr>
      <w:r w:rsidRPr="00C4445B">
        <w:t>青岛依山傍海，风光秀丽，气候宜人</w:t>
      </w:r>
      <w:r w:rsidRPr="00C4445B">
        <w:rPr>
          <w:rFonts w:hint="eastAsia"/>
        </w:rPr>
        <w:t>，</w:t>
      </w:r>
      <w:r w:rsidR="0040603A" w:rsidRPr="00C4445B">
        <w:rPr>
          <w:rFonts w:hint="eastAsia"/>
        </w:rPr>
        <w:t>全市陆域总面积为</w:t>
      </w:r>
      <w:r w:rsidR="0040603A" w:rsidRPr="00C4445B">
        <w:rPr>
          <w:rFonts w:hint="eastAsia"/>
        </w:rPr>
        <w:t>11282</w:t>
      </w:r>
      <w:r w:rsidR="0040603A" w:rsidRPr="00C4445B">
        <w:rPr>
          <w:rFonts w:hint="eastAsia"/>
        </w:rPr>
        <w:t>平方千米，包括市南、市北、李沧、崂山、城阳、即墨</w:t>
      </w:r>
      <w:r w:rsidR="0040603A" w:rsidRPr="00C4445B">
        <w:rPr>
          <w:rFonts w:hint="eastAsia"/>
        </w:rPr>
        <w:t>6</w:t>
      </w:r>
      <w:r w:rsidR="0040603A" w:rsidRPr="00C4445B">
        <w:rPr>
          <w:rFonts w:hint="eastAsia"/>
        </w:rPr>
        <w:t>区和胶州、莱西、平度</w:t>
      </w:r>
      <w:r w:rsidR="0040603A" w:rsidRPr="00C4445B">
        <w:rPr>
          <w:rFonts w:hint="eastAsia"/>
        </w:rPr>
        <w:t>3</w:t>
      </w:r>
      <w:r w:rsidR="0040603A" w:rsidRPr="00C4445B">
        <w:rPr>
          <w:rFonts w:hint="eastAsia"/>
        </w:rPr>
        <w:t>市。</w:t>
      </w:r>
      <w:r w:rsidRPr="00C4445B">
        <w:rPr>
          <w:rFonts w:hint="eastAsia"/>
        </w:rPr>
        <w:t>海岸线北起即墨丁字湾，南至</w:t>
      </w:r>
      <w:r w:rsidR="0040603A">
        <w:rPr>
          <w:rFonts w:hint="eastAsia"/>
        </w:rPr>
        <w:t>西海岸新</w:t>
      </w:r>
      <w:r w:rsidRPr="00C4445B">
        <w:rPr>
          <w:rFonts w:hint="eastAsia"/>
        </w:rPr>
        <w:t>区黄家塘湾，</w:t>
      </w:r>
      <w:r w:rsidRPr="00C4445B">
        <w:t>是一座</w:t>
      </w:r>
      <w:r w:rsidRPr="00C4445B">
        <w:rPr>
          <w:rFonts w:hint="eastAsia"/>
        </w:rPr>
        <w:t>具有港口、旅游、海洋科研</w:t>
      </w:r>
      <w:r w:rsidRPr="00C4445B">
        <w:t>特色的海滨城市</w:t>
      </w:r>
      <w:r w:rsidRPr="00C4445B">
        <w:rPr>
          <w:rFonts w:hint="eastAsia"/>
        </w:rPr>
        <w:t>，是山东半岛蓝色经济区核心区和蓝色领军城市。</w:t>
      </w:r>
    </w:p>
    <w:p w:rsidR="006263DB" w:rsidRPr="004D1270" w:rsidRDefault="00D44726" w:rsidP="00CB2DDB">
      <w:pPr>
        <w:spacing w:line="560" w:lineRule="exact"/>
        <w:ind w:firstLine="560"/>
      </w:pPr>
      <w:r w:rsidRPr="00895E67">
        <w:rPr>
          <w:rFonts w:hint="eastAsia"/>
        </w:rPr>
        <w:t>据山东省统计局首次统一核算，</w:t>
      </w:r>
      <w:r w:rsidR="006263DB" w:rsidRPr="00895E67">
        <w:rPr>
          <w:rFonts w:hint="eastAsia"/>
        </w:rPr>
        <w:t>201</w:t>
      </w:r>
      <w:r w:rsidRPr="00895E67">
        <w:t>9</w:t>
      </w:r>
      <w:r w:rsidR="006263DB" w:rsidRPr="00895E67">
        <w:rPr>
          <w:rFonts w:hint="eastAsia"/>
        </w:rPr>
        <w:t>年全市生产总值</w:t>
      </w:r>
      <w:r w:rsidR="006263DB" w:rsidRPr="00895E67">
        <w:rPr>
          <w:rFonts w:hint="eastAsia"/>
        </w:rPr>
        <w:t>11</w:t>
      </w:r>
      <w:r w:rsidRPr="00895E67">
        <w:t>741.31</w:t>
      </w:r>
      <w:r w:rsidR="006263DB" w:rsidRPr="00895E67">
        <w:rPr>
          <w:rFonts w:hint="eastAsia"/>
        </w:rPr>
        <w:t>亿元，按可比价格计算，增长</w:t>
      </w:r>
      <w:r w:rsidRPr="00895E67">
        <w:t>6</w:t>
      </w:r>
      <w:r w:rsidR="006263DB" w:rsidRPr="00895E67">
        <w:rPr>
          <w:rFonts w:hint="eastAsia"/>
        </w:rPr>
        <w:t>.5%</w:t>
      </w:r>
      <w:r w:rsidR="006263DB" w:rsidRPr="00895E67">
        <w:rPr>
          <w:rFonts w:hint="eastAsia"/>
        </w:rPr>
        <w:t>；其中，第一产业增加值</w:t>
      </w:r>
      <w:r w:rsidRPr="00895E67">
        <w:t>409.98</w:t>
      </w:r>
      <w:r w:rsidR="006263DB" w:rsidRPr="00895E67">
        <w:rPr>
          <w:rFonts w:hint="eastAsia"/>
        </w:rPr>
        <w:lastRenderedPageBreak/>
        <w:t>亿元，增长</w:t>
      </w:r>
      <w:r w:rsidRPr="00895E67">
        <w:t>1.6</w:t>
      </w:r>
      <w:r w:rsidR="006263DB" w:rsidRPr="00895E67">
        <w:rPr>
          <w:rFonts w:hint="eastAsia"/>
        </w:rPr>
        <w:t>%</w:t>
      </w:r>
      <w:r w:rsidR="006263DB" w:rsidRPr="00895E67">
        <w:rPr>
          <w:rFonts w:hint="eastAsia"/>
        </w:rPr>
        <w:t>；第二产业增加值</w:t>
      </w:r>
      <w:r w:rsidR="006263DB" w:rsidRPr="00895E67">
        <w:rPr>
          <w:rFonts w:hint="eastAsia"/>
        </w:rPr>
        <w:t>4</w:t>
      </w:r>
      <w:r w:rsidRPr="00895E67">
        <w:t>182.76</w:t>
      </w:r>
      <w:r w:rsidR="006263DB" w:rsidRPr="00895E67">
        <w:rPr>
          <w:rFonts w:hint="eastAsia"/>
        </w:rPr>
        <w:t>亿元，增长</w:t>
      </w:r>
      <w:r w:rsidRPr="00895E67">
        <w:t>4.7</w:t>
      </w:r>
      <w:r w:rsidR="006263DB" w:rsidRPr="00895E67">
        <w:rPr>
          <w:rFonts w:hint="eastAsia"/>
        </w:rPr>
        <w:t>%</w:t>
      </w:r>
      <w:r w:rsidR="006263DB" w:rsidRPr="00895E67">
        <w:rPr>
          <w:rFonts w:hint="eastAsia"/>
        </w:rPr>
        <w:t>；第三产业增加值</w:t>
      </w:r>
      <w:r w:rsidRPr="00895E67">
        <w:t>7148.57</w:t>
      </w:r>
      <w:r w:rsidR="006263DB" w:rsidRPr="00895E67">
        <w:rPr>
          <w:rFonts w:hint="eastAsia"/>
        </w:rPr>
        <w:t>亿元，增长</w:t>
      </w:r>
      <w:r w:rsidR="006263DB" w:rsidRPr="00895E67">
        <w:rPr>
          <w:rFonts w:hint="eastAsia"/>
        </w:rPr>
        <w:t>8.</w:t>
      </w:r>
      <w:r w:rsidRPr="00895E67">
        <w:t>0</w:t>
      </w:r>
      <w:r w:rsidR="006263DB" w:rsidRPr="00895E67">
        <w:rPr>
          <w:rFonts w:hint="eastAsia"/>
        </w:rPr>
        <w:t>%</w:t>
      </w:r>
      <w:r w:rsidR="006263DB" w:rsidRPr="00895E67">
        <w:rPr>
          <w:rFonts w:hint="eastAsia"/>
        </w:rPr>
        <w:t>。三次产业比例为</w:t>
      </w:r>
      <w:r w:rsidR="006263DB" w:rsidRPr="00895E67">
        <w:rPr>
          <w:rFonts w:hint="eastAsia"/>
        </w:rPr>
        <w:t>3.</w:t>
      </w:r>
      <w:r w:rsidRPr="00895E67">
        <w:t>5</w:t>
      </w:r>
      <w:r w:rsidR="006263DB" w:rsidRPr="00895E67">
        <w:rPr>
          <w:rFonts w:hint="eastAsia"/>
        </w:rPr>
        <w:t>:</w:t>
      </w:r>
      <w:r w:rsidRPr="00895E67">
        <w:t>35.6</w:t>
      </w:r>
      <w:r w:rsidR="006263DB" w:rsidRPr="00895E67">
        <w:rPr>
          <w:rFonts w:hint="eastAsia"/>
        </w:rPr>
        <w:t>:</w:t>
      </w:r>
      <w:r w:rsidRPr="00895E67">
        <w:t>60.9</w:t>
      </w:r>
      <w:r w:rsidR="006263DB" w:rsidRPr="00895E67">
        <w:rPr>
          <w:rFonts w:hint="eastAsia"/>
        </w:rPr>
        <w:t>。人均</w:t>
      </w:r>
      <w:r w:rsidR="006263DB" w:rsidRPr="00895E67">
        <w:rPr>
          <w:rFonts w:hint="eastAsia"/>
        </w:rPr>
        <w:t>GDP</w:t>
      </w:r>
      <w:r w:rsidR="006263DB" w:rsidRPr="00895E67">
        <w:rPr>
          <w:rFonts w:hint="eastAsia"/>
        </w:rPr>
        <w:t>达到</w:t>
      </w:r>
      <w:r w:rsidR="006263DB" w:rsidRPr="00895E67">
        <w:rPr>
          <w:rFonts w:hint="eastAsia"/>
        </w:rPr>
        <w:t>1</w:t>
      </w:r>
      <w:r w:rsidRPr="00895E67">
        <w:t>24282</w:t>
      </w:r>
      <w:r w:rsidR="006263DB" w:rsidRPr="00895E67">
        <w:rPr>
          <w:rFonts w:hint="eastAsia"/>
        </w:rPr>
        <w:t>元。</w:t>
      </w:r>
    </w:p>
    <w:p w:rsidR="00C40483" w:rsidRDefault="008A2F38" w:rsidP="00CB2DDB">
      <w:pPr>
        <w:spacing w:line="560" w:lineRule="exact"/>
        <w:ind w:firstLine="560"/>
        <w:rPr>
          <w:highlight w:val="yellow"/>
        </w:rPr>
      </w:pPr>
      <w:r w:rsidRPr="004D1270">
        <w:rPr>
          <w:rFonts w:hint="eastAsia"/>
        </w:rPr>
        <w:t>“</w:t>
      </w:r>
      <w:r w:rsidRPr="004D1270">
        <w:t>十</w:t>
      </w:r>
      <w:r w:rsidR="001508E4" w:rsidRPr="004D1270">
        <w:rPr>
          <w:rFonts w:hint="eastAsia"/>
        </w:rPr>
        <w:t>四</w:t>
      </w:r>
      <w:r w:rsidRPr="004D1270">
        <w:t>五</w:t>
      </w:r>
      <w:r w:rsidRPr="004D1270">
        <w:rPr>
          <w:rFonts w:hint="eastAsia"/>
        </w:rPr>
        <w:t>”</w:t>
      </w:r>
      <w:r w:rsidRPr="004D1270">
        <w:t>期间</w:t>
      </w:r>
      <w:r w:rsidRPr="004D1270">
        <w:rPr>
          <w:rFonts w:hint="eastAsia"/>
        </w:rPr>
        <w:t>，</w:t>
      </w:r>
      <w:r w:rsidR="001508E4" w:rsidRPr="004D1270">
        <w:rPr>
          <w:rFonts w:hint="eastAsia"/>
        </w:rPr>
        <w:t>青岛市将以习近平总书</w:t>
      </w:r>
      <w:r w:rsidR="001508E4">
        <w:rPr>
          <w:rFonts w:hint="eastAsia"/>
        </w:rPr>
        <w:t>记对山东、对青岛工作重要指示要求为根本遵循，以“搞活一座城”为统领，从科学把握新发展阶段、全面贯彻新发展理念、服务构建新发展格局出发，描绘未来青岛发展宏伟蓝图。</w:t>
      </w:r>
      <w:r w:rsidR="00C40483">
        <w:rPr>
          <w:rFonts w:hint="eastAsia"/>
        </w:rPr>
        <w:t>到</w:t>
      </w:r>
      <w:r w:rsidR="00C40483">
        <w:rPr>
          <w:rFonts w:hint="eastAsia"/>
        </w:rPr>
        <w:t>2025</w:t>
      </w:r>
      <w:r w:rsidR="00C40483">
        <w:rPr>
          <w:rFonts w:hint="eastAsia"/>
        </w:rPr>
        <w:t>年，将基本建成开放、现代、活力、时尚的国际大都市，在经济高质量发展、开放创新改革、社会文明程度、生态文明建设、打造幸福美好家园、城市治理效能等</w:t>
      </w:r>
      <w:r w:rsidR="00C40483">
        <w:rPr>
          <w:rFonts w:hint="eastAsia"/>
        </w:rPr>
        <w:t>6</w:t>
      </w:r>
      <w:r w:rsidR="00C40483">
        <w:rPr>
          <w:rFonts w:hint="eastAsia"/>
        </w:rPr>
        <w:t>个方面率先走在前列，带动山东半岛城市群全面提升在国家发展版图中的战略地位，增强在世界体系中的竞争力、影响力。</w:t>
      </w:r>
    </w:p>
    <w:p w:rsidR="001508E4" w:rsidRDefault="001508E4" w:rsidP="00CB2DDB">
      <w:pPr>
        <w:spacing w:line="560" w:lineRule="exact"/>
        <w:ind w:firstLine="560"/>
      </w:pPr>
      <w:r>
        <w:rPr>
          <w:rFonts w:hint="eastAsia"/>
        </w:rPr>
        <w:t>展望</w:t>
      </w:r>
      <w:r>
        <w:rPr>
          <w:rFonts w:hint="eastAsia"/>
        </w:rPr>
        <w:t>2035</w:t>
      </w:r>
      <w:r>
        <w:rPr>
          <w:rFonts w:hint="eastAsia"/>
        </w:rPr>
        <w:t>年，高水平基本实现社会主义现代化，建成具有较强影响力的开放、现代、活力、时尚的国际大都市，培育国家中心城市核心竞争力，以全球海洋中心城市昂首挺进世界城市体系前列。</w:t>
      </w:r>
    </w:p>
    <w:p w:rsidR="00220E61" w:rsidRPr="00C4445B" w:rsidRDefault="00220E61" w:rsidP="00CB2DDB">
      <w:pPr>
        <w:pStyle w:val="3"/>
        <w:spacing w:line="560" w:lineRule="exact"/>
        <w:ind w:left="0" w:firstLineChars="200" w:firstLine="560"/>
      </w:pPr>
      <w:bookmarkStart w:id="50" w:name="_Toc80978892"/>
      <w:r w:rsidRPr="00C4445B">
        <w:rPr>
          <w:rFonts w:hint="eastAsia"/>
        </w:rPr>
        <w:t>水产养殖前景</w:t>
      </w:r>
      <w:bookmarkEnd w:id="50"/>
    </w:p>
    <w:p w:rsidR="00323CF4" w:rsidRDefault="00323CF4" w:rsidP="00CB2DDB">
      <w:pPr>
        <w:spacing w:line="560" w:lineRule="exact"/>
        <w:ind w:firstLine="560"/>
      </w:pPr>
      <w:r>
        <w:rPr>
          <w:rFonts w:hint="eastAsia"/>
        </w:rPr>
        <w:t>根据联合国粮食及农业组织（</w:t>
      </w:r>
      <w:r>
        <w:rPr>
          <w:rFonts w:hint="eastAsia"/>
        </w:rPr>
        <w:t>FAO</w:t>
      </w:r>
      <w:r>
        <w:rPr>
          <w:rFonts w:hint="eastAsia"/>
        </w:rPr>
        <w:t>）发布的报告，</w:t>
      </w:r>
      <w:r>
        <w:rPr>
          <w:rFonts w:hint="eastAsia"/>
        </w:rPr>
        <w:t>2018</w:t>
      </w:r>
      <w:r>
        <w:rPr>
          <w:rFonts w:hint="eastAsia"/>
        </w:rPr>
        <w:t>年全球渔业和水产养殖总产量达到历史新高的</w:t>
      </w:r>
      <w:r>
        <w:rPr>
          <w:rFonts w:hint="eastAsia"/>
        </w:rPr>
        <w:t>1.79</w:t>
      </w:r>
      <w:r>
        <w:rPr>
          <w:rFonts w:hint="eastAsia"/>
        </w:rPr>
        <w:t>亿吨，水产品年人均消费量已经从</w:t>
      </w:r>
      <w:r>
        <w:rPr>
          <w:rFonts w:hint="eastAsia"/>
        </w:rPr>
        <w:t>1961</w:t>
      </w:r>
      <w:r>
        <w:rPr>
          <w:rFonts w:hint="eastAsia"/>
        </w:rPr>
        <w:t>年的</w:t>
      </w:r>
      <w:r>
        <w:rPr>
          <w:rFonts w:hint="eastAsia"/>
        </w:rPr>
        <w:t>9</w:t>
      </w:r>
      <w:r>
        <w:rPr>
          <w:rFonts w:hint="eastAsia"/>
        </w:rPr>
        <w:t>千克升至</w:t>
      </w:r>
      <w:r>
        <w:rPr>
          <w:rFonts w:hint="eastAsia"/>
        </w:rPr>
        <w:t>2018</w:t>
      </w:r>
      <w:r>
        <w:rPr>
          <w:rFonts w:hint="eastAsia"/>
        </w:rPr>
        <w:t>年的</w:t>
      </w:r>
      <w:r>
        <w:rPr>
          <w:rFonts w:hint="eastAsia"/>
        </w:rPr>
        <w:t>20.5</w:t>
      </w:r>
      <w:r>
        <w:rPr>
          <w:rFonts w:hint="eastAsia"/>
        </w:rPr>
        <w:t>千克。预计到</w:t>
      </w:r>
      <w:r>
        <w:rPr>
          <w:rFonts w:hint="eastAsia"/>
        </w:rPr>
        <w:t>2030</w:t>
      </w:r>
      <w:r>
        <w:rPr>
          <w:rFonts w:hint="eastAsia"/>
        </w:rPr>
        <w:t>年，水产品总产量将增至</w:t>
      </w:r>
      <w:r>
        <w:rPr>
          <w:rFonts w:hint="eastAsia"/>
        </w:rPr>
        <w:t xml:space="preserve"> 2.04</w:t>
      </w:r>
      <w:r>
        <w:rPr>
          <w:rFonts w:hint="eastAsia"/>
        </w:rPr>
        <w:t>亿吨，人均消费量</w:t>
      </w:r>
      <w:r>
        <w:rPr>
          <w:rFonts w:hint="eastAsia"/>
        </w:rPr>
        <w:t xml:space="preserve"> 21.5</w:t>
      </w:r>
      <w:r>
        <w:rPr>
          <w:rFonts w:hint="eastAsia"/>
        </w:rPr>
        <w:t>千克。</w:t>
      </w:r>
    </w:p>
    <w:p w:rsidR="00323CF4" w:rsidRDefault="00323CF4" w:rsidP="00CB2DDB">
      <w:pPr>
        <w:spacing w:line="560" w:lineRule="exact"/>
        <w:ind w:firstLine="560"/>
      </w:pPr>
      <w:r>
        <w:rPr>
          <w:rFonts w:hint="eastAsia"/>
        </w:rPr>
        <w:t>2019</w:t>
      </w:r>
      <w:r>
        <w:rPr>
          <w:rFonts w:hint="eastAsia"/>
        </w:rPr>
        <w:t>年，中国水产养殖产量</w:t>
      </w:r>
      <w:r>
        <w:rPr>
          <w:rFonts w:hint="eastAsia"/>
        </w:rPr>
        <w:t>6480.36</w:t>
      </w:r>
      <w:r>
        <w:rPr>
          <w:rFonts w:hint="eastAsia"/>
        </w:rPr>
        <w:t>×</w:t>
      </w:r>
      <w:r>
        <w:rPr>
          <w:rFonts w:hint="eastAsia"/>
        </w:rPr>
        <w:t>10</w:t>
      </w:r>
      <w:r w:rsidRPr="004D6BA5">
        <w:rPr>
          <w:rFonts w:hint="eastAsia"/>
          <w:vertAlign w:val="superscript"/>
        </w:rPr>
        <w:t>4</w:t>
      </w:r>
      <w:r>
        <w:rPr>
          <w:rFonts w:hint="eastAsia"/>
        </w:rPr>
        <w:t>吨，占水产品总产量</w:t>
      </w:r>
      <w:r>
        <w:rPr>
          <w:rFonts w:hint="eastAsia"/>
        </w:rPr>
        <w:t>78.3%</w:t>
      </w:r>
      <w:r>
        <w:rPr>
          <w:rFonts w:hint="eastAsia"/>
        </w:rPr>
        <w:t>，人均水产品占有量</w:t>
      </w:r>
      <w:r>
        <w:rPr>
          <w:rFonts w:hint="eastAsia"/>
        </w:rPr>
        <w:t>46.45</w:t>
      </w:r>
      <w:r>
        <w:rPr>
          <w:rFonts w:hint="eastAsia"/>
        </w:rPr>
        <w:t>千克。水产品对于保障我国粮食安全、食物安全具有重要意义。但支撑全球捕捞业的主要渔场大部分已经达到了最大生产能力，捕捞产量近年来基本零增长，水产品人均占有量的增长主要来自水产养殖业的贡献。</w:t>
      </w:r>
    </w:p>
    <w:p w:rsidR="00F55E80" w:rsidRPr="00C4445B" w:rsidRDefault="00F55E80" w:rsidP="00CB2DDB">
      <w:pPr>
        <w:spacing w:line="560" w:lineRule="exact"/>
        <w:ind w:firstLine="560"/>
      </w:pPr>
      <w:r w:rsidRPr="00C4445B">
        <w:rPr>
          <w:rFonts w:hint="eastAsia"/>
        </w:rPr>
        <w:t>未来的食物供应特别是优质蛋白类食品的有效供给，将越来越多</w:t>
      </w:r>
      <w:r w:rsidRPr="00C4445B">
        <w:rPr>
          <w:rFonts w:hint="eastAsia"/>
        </w:rPr>
        <w:lastRenderedPageBreak/>
        <w:t>地转向海洋生物食品。未来的水域滩涂养殖不仅要为大众提供观海、</w:t>
      </w:r>
      <w:proofErr w:type="gramStart"/>
      <w:r w:rsidRPr="00C4445B">
        <w:rPr>
          <w:rFonts w:hint="eastAsia"/>
        </w:rPr>
        <w:t>亲海和</w:t>
      </w:r>
      <w:proofErr w:type="gramEnd"/>
      <w:r w:rsidRPr="00C4445B">
        <w:rPr>
          <w:rFonts w:hint="eastAsia"/>
        </w:rPr>
        <w:t>游海的美丽海洋生态环境，还要为社会提供中高端的优质渔业产品，缓解人民日益增长的美好生活的需求与不平衡不充分的发展之间的矛盾。</w:t>
      </w:r>
    </w:p>
    <w:p w:rsidR="00220E61" w:rsidRPr="00C4445B" w:rsidRDefault="00220E61" w:rsidP="00CB2DDB">
      <w:pPr>
        <w:pStyle w:val="3"/>
        <w:spacing w:line="560" w:lineRule="exact"/>
        <w:ind w:left="0" w:firstLineChars="200" w:firstLine="560"/>
      </w:pPr>
      <w:bookmarkStart w:id="51" w:name="_Toc80978893"/>
      <w:r w:rsidRPr="00C4445B">
        <w:rPr>
          <w:rFonts w:hint="eastAsia"/>
        </w:rPr>
        <w:t>养殖水域滩涂开发总体思路</w:t>
      </w:r>
      <w:bookmarkEnd w:id="51"/>
    </w:p>
    <w:p w:rsidR="00F72D13" w:rsidRDefault="001439A1" w:rsidP="00CB2DDB">
      <w:pPr>
        <w:spacing w:line="560" w:lineRule="exact"/>
        <w:ind w:firstLine="560"/>
      </w:pPr>
      <w:r w:rsidRPr="00C4445B">
        <w:t>根据</w:t>
      </w:r>
      <w:r w:rsidR="00813713" w:rsidRPr="00C4445B">
        <w:t>水域滩涂和内陆水域资源状况</w:t>
      </w:r>
      <w:r w:rsidR="00813713" w:rsidRPr="00C4445B">
        <w:rPr>
          <w:rFonts w:hint="eastAsia"/>
        </w:rPr>
        <w:t>及</w:t>
      </w:r>
      <w:r w:rsidR="00813713" w:rsidRPr="00C4445B">
        <w:t>承载力</w:t>
      </w:r>
      <w:r w:rsidR="00813713" w:rsidRPr="00C4445B">
        <w:rPr>
          <w:rFonts w:hint="eastAsia"/>
        </w:rPr>
        <w:t>，</w:t>
      </w:r>
      <w:r w:rsidR="00813713" w:rsidRPr="00C4445B">
        <w:t>结合</w:t>
      </w:r>
      <w:r w:rsidRPr="00C4445B">
        <w:t>国际、国内渔业经济的发展形势，</w:t>
      </w:r>
      <w:r w:rsidR="001763C3" w:rsidRPr="00C4445B">
        <w:t>青岛市养殖水域滩涂开发</w:t>
      </w:r>
      <w:r w:rsidR="009A100D" w:rsidRPr="00C4445B">
        <w:t>利用应</w:t>
      </w:r>
      <w:r w:rsidR="009A100D" w:rsidRPr="00C4445B">
        <w:rPr>
          <w:rFonts w:hint="eastAsia"/>
        </w:rPr>
        <w:t>以海洋生态文明建设为前提，</w:t>
      </w:r>
      <w:r w:rsidR="009A100D" w:rsidRPr="00C4445B">
        <w:t>坚持</w:t>
      </w:r>
      <w:r w:rsidR="009A100D" w:rsidRPr="00C4445B">
        <w:rPr>
          <w:rFonts w:hint="eastAsia"/>
        </w:rPr>
        <w:t>“创新、协调、绿色、开放、共享”的发展理念，加快推进“新旧动能转换”</w:t>
      </w:r>
      <w:r w:rsidR="00EA6EA1" w:rsidRPr="00C4445B">
        <w:rPr>
          <w:rFonts w:hint="eastAsia"/>
        </w:rPr>
        <w:t>，</w:t>
      </w:r>
      <w:r w:rsidR="004553BD">
        <w:rPr>
          <w:rFonts w:hint="eastAsia"/>
        </w:rPr>
        <w:t>推动</w:t>
      </w:r>
      <w:r w:rsidR="004B00F5">
        <w:rPr>
          <w:rFonts w:hint="eastAsia"/>
        </w:rPr>
        <w:t>产业</w:t>
      </w:r>
      <w:r w:rsidR="004553BD">
        <w:rPr>
          <w:rFonts w:hint="eastAsia"/>
        </w:rPr>
        <w:t>向</w:t>
      </w:r>
      <w:r w:rsidR="00EA6EA1" w:rsidRPr="00C4445B">
        <w:rPr>
          <w:rFonts w:hint="eastAsia"/>
        </w:rPr>
        <w:t>高质量发展</w:t>
      </w:r>
      <w:r w:rsidR="009A100D" w:rsidRPr="00C4445B">
        <w:rPr>
          <w:rFonts w:hint="eastAsia"/>
        </w:rPr>
        <w:t>。</w:t>
      </w:r>
    </w:p>
    <w:p w:rsidR="009757CC" w:rsidRPr="00C4445B" w:rsidRDefault="009757CC" w:rsidP="00CB2DDB">
      <w:pPr>
        <w:spacing w:line="560" w:lineRule="exact"/>
        <w:ind w:firstLine="560"/>
      </w:pPr>
      <w:r w:rsidRPr="009757CC">
        <w:rPr>
          <w:rFonts w:hint="eastAsia"/>
        </w:rPr>
        <w:t>从养殖空间上应着力优化养殖区域布局，推进发展空间从近岸浅海滩涂向深海和底层利用拓展，从单一品种养殖向立体化养殖转变，同时要加快标准化基地建设，重点推进集中连片、设施配套、集约高效的标准化健康养殖园区建设</w:t>
      </w:r>
      <w:r w:rsidRPr="006D1D48">
        <w:rPr>
          <w:rFonts w:hint="eastAsia"/>
        </w:rPr>
        <w:t>。</w:t>
      </w:r>
    </w:p>
    <w:p w:rsidR="001763C3" w:rsidRPr="00C4445B" w:rsidRDefault="00D64F79" w:rsidP="00CB2DDB">
      <w:pPr>
        <w:spacing w:line="560" w:lineRule="exact"/>
        <w:ind w:firstLine="560"/>
      </w:pPr>
      <w:r w:rsidRPr="00C4445B">
        <w:t>从养殖方式上</w:t>
      </w:r>
      <w:r w:rsidRPr="00C4445B">
        <w:rPr>
          <w:rFonts w:hint="eastAsia"/>
        </w:rPr>
        <w:t>，</w:t>
      </w:r>
      <w:r w:rsidR="000B4B82" w:rsidRPr="00C4445B">
        <w:rPr>
          <w:rFonts w:hint="eastAsia"/>
        </w:rPr>
        <w:t>应</w:t>
      </w:r>
      <w:r w:rsidR="001763C3" w:rsidRPr="00C4445B">
        <w:t>当</w:t>
      </w:r>
      <w:r w:rsidRPr="00C4445B">
        <w:rPr>
          <w:rFonts w:hint="eastAsia"/>
        </w:rPr>
        <w:t>深入调整渔业养殖结构，加快培育优势主导产业。</w:t>
      </w:r>
      <w:r w:rsidRPr="00C4445B">
        <w:t>以</w:t>
      </w:r>
      <w:r w:rsidR="001763C3" w:rsidRPr="00C4445B">
        <w:t>传统养殖业为基础，</w:t>
      </w:r>
      <w:r w:rsidR="00507EA6" w:rsidRPr="00C4445B">
        <w:t>加快养殖增长方式转变，</w:t>
      </w:r>
      <w:r w:rsidR="001763C3" w:rsidRPr="00C4445B">
        <w:t>大力发展现代渔业和都市渔业，提高渔业发展能力。大力推进规模化、标准化健康养殖，突出以深</w:t>
      </w:r>
      <w:r w:rsidR="00953275" w:rsidRPr="00C4445B">
        <w:rPr>
          <w:rFonts w:hint="eastAsia"/>
        </w:rPr>
        <w:t>远</w:t>
      </w:r>
      <w:r w:rsidR="001763C3" w:rsidRPr="00C4445B">
        <w:t>海抗风浪网箱养殖、工厂化养殖和海珍品养殖为代表的高效渔业</w:t>
      </w:r>
      <w:r w:rsidR="00E83B52" w:rsidRPr="00C4445B">
        <w:rPr>
          <w:rFonts w:hint="eastAsia"/>
        </w:rPr>
        <w:t>；</w:t>
      </w:r>
      <w:r w:rsidR="001763C3" w:rsidRPr="00C4445B">
        <w:t>建立和健全水产品质量安全管理长效机制，推广高效、</w:t>
      </w:r>
      <w:r w:rsidRPr="00C4445B">
        <w:rPr>
          <w:rFonts w:hint="eastAsia"/>
        </w:rPr>
        <w:t>绿色</w:t>
      </w:r>
      <w:r w:rsidR="001763C3" w:rsidRPr="00C4445B">
        <w:t>、环保的生态养殖模式，确保水产品安全供给</w:t>
      </w:r>
      <w:r w:rsidR="00E83B52" w:rsidRPr="00C4445B">
        <w:rPr>
          <w:rFonts w:hint="eastAsia"/>
        </w:rPr>
        <w:t>；</w:t>
      </w:r>
      <w:r w:rsidR="001763C3" w:rsidRPr="00C4445B">
        <w:t>扩大渔业资源增殖放流规模，积极抓好</w:t>
      </w:r>
      <w:r w:rsidRPr="00C4445B">
        <w:t>海洋牧场和</w:t>
      </w:r>
      <w:r w:rsidR="001763C3" w:rsidRPr="00C4445B">
        <w:t>人工</w:t>
      </w:r>
      <w:r w:rsidR="00ED11D7">
        <w:rPr>
          <w:rFonts w:hint="eastAsia"/>
        </w:rPr>
        <w:t>鱼</w:t>
      </w:r>
      <w:r w:rsidR="001763C3" w:rsidRPr="00C4445B">
        <w:t>礁建设，加快近海渔业资源生态修复。</w:t>
      </w:r>
    </w:p>
    <w:p w:rsidR="001439A1" w:rsidRPr="00C4445B" w:rsidRDefault="001439A1" w:rsidP="00CB2DDB">
      <w:pPr>
        <w:spacing w:line="560" w:lineRule="exact"/>
        <w:ind w:firstLine="560"/>
        <w:sectPr w:rsidR="001439A1" w:rsidRPr="00C4445B">
          <w:pgSz w:w="11906" w:h="16838"/>
          <w:pgMar w:top="1418" w:right="1701" w:bottom="1418" w:left="1701" w:header="851" w:footer="992" w:gutter="0"/>
          <w:cols w:space="425"/>
          <w:docGrid w:type="linesAndChars" w:linePitch="312"/>
        </w:sectPr>
      </w:pPr>
    </w:p>
    <w:p w:rsidR="00220E61" w:rsidRPr="00C4445B" w:rsidRDefault="00220E61" w:rsidP="00CB2DDB">
      <w:pPr>
        <w:pStyle w:val="1"/>
        <w:spacing w:line="560" w:lineRule="exact"/>
        <w:ind w:left="0" w:firstLineChars="200" w:firstLine="641"/>
        <w:rPr>
          <w:rFonts w:ascii="宋体" w:eastAsia="宋体"/>
          <w:szCs w:val="21"/>
        </w:rPr>
      </w:pPr>
      <w:bookmarkStart w:id="52" w:name="_Toc80978894"/>
      <w:r w:rsidRPr="00C4445B">
        <w:rPr>
          <w:rFonts w:hint="eastAsia"/>
        </w:rPr>
        <w:lastRenderedPageBreak/>
        <w:t>养殖水域滩涂功能区划</w:t>
      </w:r>
      <w:bookmarkEnd w:id="52"/>
    </w:p>
    <w:p w:rsidR="00220E61" w:rsidRPr="00C4445B" w:rsidRDefault="00220E61" w:rsidP="00CB2DDB">
      <w:pPr>
        <w:pStyle w:val="3"/>
        <w:spacing w:line="560" w:lineRule="exact"/>
        <w:ind w:left="0" w:firstLineChars="200" w:firstLine="560"/>
      </w:pPr>
      <w:bookmarkStart w:id="53" w:name="_Toc80978895"/>
      <w:r w:rsidRPr="00C4445B">
        <w:rPr>
          <w:rFonts w:hint="eastAsia"/>
        </w:rPr>
        <w:t>功能区划概述</w:t>
      </w:r>
      <w:bookmarkEnd w:id="53"/>
    </w:p>
    <w:p w:rsidR="00920382" w:rsidRPr="00AD5308" w:rsidRDefault="00BE2B21" w:rsidP="00CB2DDB">
      <w:pPr>
        <w:spacing w:line="560" w:lineRule="exact"/>
        <w:ind w:firstLine="560"/>
      </w:pPr>
      <w:r w:rsidRPr="00C4445B">
        <w:rPr>
          <w:rFonts w:hint="eastAsia"/>
        </w:rPr>
        <w:t>根据</w:t>
      </w:r>
      <w:r w:rsidR="00F72D13">
        <w:rPr>
          <w:rFonts w:hint="eastAsia"/>
        </w:rPr>
        <w:t>《</w:t>
      </w:r>
      <w:r w:rsidR="00F72D13" w:rsidRPr="00F72D13">
        <w:rPr>
          <w:rFonts w:hint="eastAsia"/>
        </w:rPr>
        <w:t>农业部关于印发</w:t>
      </w:r>
      <w:r w:rsidR="00F72D13" w:rsidRPr="00F72D13">
        <w:rPr>
          <w:rFonts w:hint="eastAsia"/>
        </w:rPr>
        <w:t>&lt;</w:t>
      </w:r>
      <w:r w:rsidR="00F72D13" w:rsidRPr="00F72D13">
        <w:rPr>
          <w:rFonts w:hint="eastAsia"/>
        </w:rPr>
        <w:t>养殖水域滩涂规划编制工作规范</w:t>
      </w:r>
      <w:r w:rsidR="00F72D13" w:rsidRPr="00F72D13">
        <w:rPr>
          <w:rFonts w:hint="eastAsia"/>
        </w:rPr>
        <w:t>&gt;</w:t>
      </w:r>
      <w:r w:rsidR="00F72D13" w:rsidRPr="00F72D13">
        <w:rPr>
          <w:rFonts w:hint="eastAsia"/>
        </w:rPr>
        <w:t>和</w:t>
      </w:r>
      <w:r w:rsidR="00F72D13" w:rsidRPr="00F72D13">
        <w:rPr>
          <w:rFonts w:hint="eastAsia"/>
        </w:rPr>
        <w:t>&lt;</w:t>
      </w:r>
      <w:r w:rsidR="00F72D13" w:rsidRPr="00F72D13">
        <w:rPr>
          <w:rFonts w:hint="eastAsia"/>
        </w:rPr>
        <w:t>养殖水域滩涂规划编制大纲</w:t>
      </w:r>
      <w:r w:rsidR="00F72D13" w:rsidRPr="00F72D13">
        <w:rPr>
          <w:rFonts w:hint="eastAsia"/>
        </w:rPr>
        <w:t>&gt;</w:t>
      </w:r>
      <w:r w:rsidR="00F72D13" w:rsidRPr="00F72D13">
        <w:rPr>
          <w:rFonts w:hint="eastAsia"/>
        </w:rPr>
        <w:t>的通知》</w:t>
      </w:r>
      <w:r w:rsidRPr="00C4445B">
        <w:rPr>
          <w:rFonts w:hint="eastAsia"/>
        </w:rPr>
        <w:t>要求，结合《山东省海洋功能区划（</w:t>
      </w:r>
      <w:r w:rsidRPr="00C4445B">
        <w:rPr>
          <w:rFonts w:hint="eastAsia"/>
        </w:rPr>
        <w:t>2011-2020</w:t>
      </w:r>
      <w:r w:rsidRPr="00C4445B">
        <w:rPr>
          <w:rFonts w:hint="eastAsia"/>
        </w:rPr>
        <w:t>年）》《山东省黄海海洋生态红线划定方</w:t>
      </w:r>
      <w:r w:rsidRPr="00AD5308">
        <w:rPr>
          <w:rFonts w:hint="eastAsia"/>
        </w:rPr>
        <w:t>案（</w:t>
      </w:r>
      <w:r w:rsidRPr="00AD5308">
        <w:rPr>
          <w:rFonts w:hint="eastAsia"/>
        </w:rPr>
        <w:t>2016-2020</w:t>
      </w:r>
      <w:r w:rsidRPr="00AD5308">
        <w:rPr>
          <w:rFonts w:hint="eastAsia"/>
        </w:rPr>
        <w:t>年）》</w:t>
      </w:r>
      <w:r w:rsidR="00A43A8B" w:rsidRPr="00A43A8B">
        <w:rPr>
          <w:rFonts w:hint="eastAsia"/>
        </w:rPr>
        <w:t>《山东省养殖水域滩涂规划（</w:t>
      </w:r>
      <w:r w:rsidR="00A43A8B" w:rsidRPr="00A43A8B">
        <w:rPr>
          <w:rFonts w:hint="eastAsia"/>
        </w:rPr>
        <w:t>2021-2030</w:t>
      </w:r>
      <w:r w:rsidR="00A43A8B" w:rsidRPr="00A43A8B">
        <w:rPr>
          <w:rFonts w:hint="eastAsia"/>
        </w:rPr>
        <w:t>年）》</w:t>
      </w:r>
      <w:r w:rsidRPr="00AD5308">
        <w:rPr>
          <w:rFonts w:hint="eastAsia"/>
        </w:rPr>
        <w:t>及青岛水域滩涂的现状及使用需求，</w:t>
      </w:r>
      <w:r w:rsidR="0092343F" w:rsidRPr="00AD5308">
        <w:rPr>
          <w:rFonts w:hint="eastAsia"/>
        </w:rPr>
        <w:t>规划将养殖水域滩涂分为禁养区、限养区和养殖区共</w:t>
      </w:r>
      <w:r w:rsidR="0092343F" w:rsidRPr="00AD5308">
        <w:rPr>
          <w:rFonts w:hint="eastAsia"/>
        </w:rPr>
        <w:t>3</w:t>
      </w:r>
      <w:r w:rsidR="00467D95" w:rsidRPr="00AD5308">
        <w:rPr>
          <w:rFonts w:hint="eastAsia"/>
        </w:rPr>
        <w:t>种类型。</w:t>
      </w:r>
    </w:p>
    <w:p w:rsidR="0092343F" w:rsidRPr="00895E67" w:rsidRDefault="00F60078" w:rsidP="00CB2DDB">
      <w:pPr>
        <w:spacing w:line="560" w:lineRule="exact"/>
        <w:ind w:firstLine="560"/>
      </w:pPr>
      <w:r w:rsidRPr="00AE2162">
        <w:rPr>
          <w:rFonts w:hint="eastAsia"/>
        </w:rPr>
        <w:t>规划海水禁养区</w:t>
      </w:r>
      <w:r w:rsidR="00672497" w:rsidRPr="00AE2162">
        <w:rPr>
          <w:rFonts w:hint="eastAsia"/>
        </w:rPr>
        <w:t>3</w:t>
      </w:r>
      <w:r w:rsidR="00ED1455" w:rsidRPr="00AE2162">
        <w:rPr>
          <w:rFonts w:hint="eastAsia"/>
        </w:rPr>
        <w:t>3</w:t>
      </w:r>
      <w:r w:rsidRPr="00AE2162">
        <w:rPr>
          <w:rFonts w:hint="eastAsia"/>
        </w:rPr>
        <w:t>个，面积</w:t>
      </w:r>
      <w:r w:rsidR="00ED1455" w:rsidRPr="00AE2162">
        <w:rPr>
          <w:rFonts w:hint="eastAsia"/>
        </w:rPr>
        <w:t>约</w:t>
      </w:r>
      <w:r w:rsidR="00ED1455" w:rsidRPr="00AE2162">
        <w:rPr>
          <w:rFonts w:hint="eastAsia"/>
        </w:rPr>
        <w:t>2</w:t>
      </w:r>
      <w:r w:rsidR="00AE2162" w:rsidRPr="00AE2162">
        <w:t>592.8</w:t>
      </w:r>
      <w:r w:rsidR="004F536D" w:rsidRPr="00AE2162">
        <w:t>3</w:t>
      </w:r>
      <w:r w:rsidRPr="00AE2162">
        <w:rPr>
          <w:rFonts w:hint="eastAsia"/>
        </w:rPr>
        <w:t>平方千米，占</w:t>
      </w:r>
      <w:r w:rsidR="009D2B4C" w:rsidRPr="00AE2162">
        <w:rPr>
          <w:rFonts w:hint="eastAsia"/>
        </w:rPr>
        <w:t>海水养殖水域滩涂</w:t>
      </w:r>
      <w:r w:rsidR="00ED1455" w:rsidRPr="00AE2162">
        <w:rPr>
          <w:rFonts w:hint="eastAsia"/>
        </w:rPr>
        <w:t>总面积约</w:t>
      </w:r>
      <w:r w:rsidR="00ED1455" w:rsidRPr="00AE2162">
        <w:t>2</w:t>
      </w:r>
      <w:r w:rsidR="00AE2162" w:rsidRPr="00AE2162">
        <w:t>0</w:t>
      </w:r>
      <w:r w:rsidRPr="00AE2162">
        <w:rPr>
          <w:rFonts w:hint="eastAsia"/>
        </w:rPr>
        <w:t>%</w:t>
      </w:r>
      <w:r w:rsidR="008960F5" w:rsidRPr="00AE2162">
        <w:rPr>
          <w:rFonts w:hint="eastAsia"/>
        </w:rPr>
        <w:t>，</w:t>
      </w:r>
      <w:r w:rsidRPr="00AE2162">
        <w:rPr>
          <w:rFonts w:hint="eastAsia"/>
        </w:rPr>
        <w:t>淡水</w:t>
      </w:r>
      <w:r w:rsidR="008F432C" w:rsidRPr="00AE2162">
        <w:rPr>
          <w:rFonts w:hint="eastAsia"/>
        </w:rPr>
        <w:t>水库</w:t>
      </w:r>
      <w:r w:rsidRPr="00AE2162">
        <w:rPr>
          <w:rFonts w:hint="eastAsia"/>
        </w:rPr>
        <w:t>禁养区</w:t>
      </w:r>
      <w:r w:rsidR="008F432C" w:rsidRPr="00AE2162">
        <w:t>3</w:t>
      </w:r>
      <w:r w:rsidR="00575AB2">
        <w:t>6</w:t>
      </w:r>
      <w:r w:rsidRPr="00AE2162">
        <w:rPr>
          <w:rFonts w:hint="eastAsia"/>
        </w:rPr>
        <w:t>个；海水限养区</w:t>
      </w:r>
      <w:r w:rsidR="00ED1455" w:rsidRPr="00AE2162">
        <w:t>3</w:t>
      </w:r>
      <w:r w:rsidR="000E46BF" w:rsidRPr="00AE2162">
        <w:t>7</w:t>
      </w:r>
      <w:r w:rsidRPr="00AE2162">
        <w:rPr>
          <w:rFonts w:hint="eastAsia"/>
        </w:rPr>
        <w:t>个，面积</w:t>
      </w:r>
      <w:r w:rsidR="00ED1455" w:rsidRPr="00AE2162">
        <w:rPr>
          <w:rFonts w:hint="eastAsia"/>
        </w:rPr>
        <w:t>约</w:t>
      </w:r>
      <w:r w:rsidR="00ED1455" w:rsidRPr="00AE2162">
        <w:t>7</w:t>
      </w:r>
      <w:r w:rsidR="00AE2162" w:rsidRPr="00AE2162">
        <w:t>497.85</w:t>
      </w:r>
      <w:r w:rsidRPr="00AE2162">
        <w:rPr>
          <w:rFonts w:hint="eastAsia"/>
        </w:rPr>
        <w:t>平方千米，占</w:t>
      </w:r>
      <w:r w:rsidR="009D2B4C" w:rsidRPr="00AE2162">
        <w:rPr>
          <w:rFonts w:hint="eastAsia"/>
        </w:rPr>
        <w:t>海水养殖水域滩涂</w:t>
      </w:r>
      <w:r w:rsidR="00ED1455" w:rsidRPr="00AE2162">
        <w:rPr>
          <w:rFonts w:hint="eastAsia"/>
        </w:rPr>
        <w:t>总面积约</w:t>
      </w:r>
      <w:r w:rsidR="00ED1455" w:rsidRPr="00AE2162">
        <w:t>5</w:t>
      </w:r>
      <w:r w:rsidR="00AE2162" w:rsidRPr="00AE2162">
        <w:t>9</w:t>
      </w:r>
      <w:r w:rsidRPr="00AE2162">
        <w:rPr>
          <w:rFonts w:hint="eastAsia"/>
        </w:rPr>
        <w:t>%</w:t>
      </w:r>
      <w:r w:rsidR="008960F5" w:rsidRPr="00AE2162">
        <w:rPr>
          <w:rFonts w:hint="eastAsia"/>
        </w:rPr>
        <w:t>，</w:t>
      </w:r>
      <w:r w:rsidRPr="00AE2162">
        <w:rPr>
          <w:rFonts w:hint="eastAsia"/>
        </w:rPr>
        <w:t>淡水</w:t>
      </w:r>
      <w:r w:rsidR="000E46BF" w:rsidRPr="00AE2162">
        <w:rPr>
          <w:rFonts w:hint="eastAsia"/>
        </w:rPr>
        <w:t>水库</w:t>
      </w:r>
      <w:r w:rsidRPr="00AE2162">
        <w:rPr>
          <w:rFonts w:hint="eastAsia"/>
        </w:rPr>
        <w:t>限养区</w:t>
      </w:r>
      <w:r w:rsidR="000E46BF" w:rsidRPr="00AE2162">
        <w:t>1</w:t>
      </w:r>
      <w:r w:rsidR="00575AB2">
        <w:t>1</w:t>
      </w:r>
      <w:r w:rsidRPr="00AE2162">
        <w:rPr>
          <w:rFonts w:hint="eastAsia"/>
        </w:rPr>
        <w:t>个；</w:t>
      </w:r>
      <w:r w:rsidR="0061743C" w:rsidRPr="00AE2162">
        <w:rPr>
          <w:rFonts w:hint="eastAsia"/>
        </w:rPr>
        <w:t>海水</w:t>
      </w:r>
      <w:r w:rsidRPr="00AE2162">
        <w:rPr>
          <w:rFonts w:hint="eastAsia"/>
        </w:rPr>
        <w:t>养殖区</w:t>
      </w:r>
      <w:r w:rsidR="006139A9" w:rsidRPr="00AE2162">
        <w:t>8</w:t>
      </w:r>
      <w:r w:rsidRPr="00AE2162">
        <w:rPr>
          <w:rFonts w:hint="eastAsia"/>
        </w:rPr>
        <w:t>个，面积</w:t>
      </w:r>
      <w:r w:rsidR="00ED1455" w:rsidRPr="00AE2162">
        <w:rPr>
          <w:rFonts w:hint="eastAsia"/>
        </w:rPr>
        <w:t>约</w:t>
      </w:r>
      <w:r w:rsidR="00AE2162" w:rsidRPr="00AE2162">
        <w:rPr>
          <w:rFonts w:hint="eastAsia"/>
        </w:rPr>
        <w:t>2702.92</w:t>
      </w:r>
      <w:r w:rsidRPr="00AE2162">
        <w:rPr>
          <w:rFonts w:hint="eastAsia"/>
        </w:rPr>
        <w:t>平方千米，占</w:t>
      </w:r>
      <w:r w:rsidR="008060EF" w:rsidRPr="00AE2162">
        <w:rPr>
          <w:rFonts w:hint="eastAsia"/>
        </w:rPr>
        <w:t>海水养殖水域滩涂</w:t>
      </w:r>
      <w:r w:rsidRPr="00AE2162">
        <w:rPr>
          <w:rFonts w:hint="eastAsia"/>
        </w:rPr>
        <w:t>总面积</w:t>
      </w:r>
      <w:r w:rsidR="00ED1455" w:rsidRPr="00AE2162">
        <w:rPr>
          <w:rFonts w:hint="eastAsia"/>
        </w:rPr>
        <w:t>约</w:t>
      </w:r>
      <w:r w:rsidR="009D2B4C" w:rsidRPr="00AE2162">
        <w:rPr>
          <w:rFonts w:hint="eastAsia"/>
        </w:rPr>
        <w:t>2</w:t>
      </w:r>
      <w:r w:rsidR="00E73403" w:rsidRPr="00AE2162">
        <w:rPr>
          <w:rFonts w:hint="eastAsia"/>
        </w:rPr>
        <w:t>1</w:t>
      </w:r>
      <w:r w:rsidRPr="00AE2162">
        <w:rPr>
          <w:rFonts w:hint="eastAsia"/>
        </w:rPr>
        <w:t>%</w:t>
      </w:r>
      <w:r w:rsidRPr="00AE2162">
        <w:rPr>
          <w:rFonts w:hint="eastAsia"/>
        </w:rPr>
        <w:t>。</w:t>
      </w:r>
    </w:p>
    <w:p w:rsidR="00BE2B21" w:rsidRPr="00C4445B" w:rsidRDefault="00467D95" w:rsidP="00CB2DDB">
      <w:pPr>
        <w:spacing w:line="560" w:lineRule="exact"/>
        <w:ind w:firstLine="560"/>
      </w:pPr>
      <w:r w:rsidRPr="00C4445B">
        <w:rPr>
          <w:rFonts w:hint="eastAsia"/>
        </w:rPr>
        <w:t>空间格局总体以限养</w:t>
      </w:r>
      <w:r w:rsidRPr="00AD5308">
        <w:rPr>
          <w:rFonts w:hint="eastAsia"/>
        </w:rPr>
        <w:t>为</w:t>
      </w:r>
      <w:r w:rsidRPr="00340637">
        <w:rPr>
          <w:rFonts w:hint="eastAsia"/>
        </w:rPr>
        <w:t>主</w:t>
      </w:r>
      <w:r w:rsidR="00CC7287">
        <w:rPr>
          <w:rFonts w:hint="eastAsia"/>
        </w:rPr>
        <w:t>，</w:t>
      </w:r>
      <w:r w:rsidR="00BE2B21" w:rsidRPr="00C4445B">
        <w:rPr>
          <w:rFonts w:hint="eastAsia"/>
        </w:rPr>
        <w:t>确定养殖水域滩涂的保护重点为饮用水水源地、</w:t>
      </w:r>
      <w:r w:rsidR="00CC7287" w:rsidRPr="00C4445B">
        <w:rPr>
          <w:rFonts w:hint="eastAsia"/>
        </w:rPr>
        <w:t>国家级种质资源保护区</w:t>
      </w:r>
      <w:r w:rsidR="00CC7287">
        <w:rPr>
          <w:rFonts w:hint="eastAsia"/>
        </w:rPr>
        <w:t>、</w:t>
      </w:r>
      <w:r w:rsidR="00BE2B21" w:rsidRPr="00C4445B">
        <w:rPr>
          <w:rFonts w:hint="eastAsia"/>
        </w:rPr>
        <w:t>自然保护区</w:t>
      </w:r>
      <w:r w:rsidR="00F47FC8">
        <w:rPr>
          <w:rFonts w:hint="eastAsia"/>
        </w:rPr>
        <w:t>、海洋特别保护区</w:t>
      </w:r>
      <w:r w:rsidR="00BE2B21" w:rsidRPr="00C4445B">
        <w:rPr>
          <w:rFonts w:hint="eastAsia"/>
        </w:rPr>
        <w:t>及风景名胜区等旅游区；开发重点应由近海向近海深海远洋并举转变，由粗放式开发向集约式开发转变，由重开发利用向开发与保护并重转变。</w:t>
      </w:r>
    </w:p>
    <w:p w:rsidR="00220E61" w:rsidRPr="00C4445B" w:rsidRDefault="00220E61" w:rsidP="00CB2DDB">
      <w:pPr>
        <w:pStyle w:val="3"/>
        <w:spacing w:line="560" w:lineRule="exact"/>
        <w:ind w:left="0" w:firstLineChars="200" w:firstLine="560"/>
      </w:pPr>
      <w:bookmarkStart w:id="54" w:name="_Toc80978896"/>
      <w:r w:rsidRPr="00C4445B">
        <w:rPr>
          <w:rFonts w:hint="eastAsia"/>
        </w:rPr>
        <w:t>禁养区</w:t>
      </w:r>
      <w:bookmarkEnd w:id="54"/>
    </w:p>
    <w:p w:rsidR="002F3C1C" w:rsidRDefault="002F3C1C" w:rsidP="00CB2DDB">
      <w:pPr>
        <w:spacing w:line="560" w:lineRule="exact"/>
        <w:ind w:firstLine="560"/>
      </w:pPr>
      <w:r w:rsidRPr="00F93E06">
        <w:rPr>
          <w:rFonts w:hint="eastAsia"/>
        </w:rPr>
        <w:t>禁止在饮用水源地一级保护区、自然保护区核心区和缓冲区、国家级水产种质资源保护区核心区</w:t>
      </w:r>
      <w:r>
        <w:rPr>
          <w:rFonts w:hint="eastAsia"/>
        </w:rPr>
        <w:t>、海洋特别保护区重点保护区</w:t>
      </w:r>
      <w:r w:rsidR="00116DB9" w:rsidRPr="00895E67">
        <w:rPr>
          <w:rFonts w:hint="eastAsia"/>
        </w:rPr>
        <w:t>和预留区</w:t>
      </w:r>
      <w:r w:rsidRPr="00F93E06">
        <w:rPr>
          <w:rFonts w:hint="eastAsia"/>
        </w:rPr>
        <w:t>等重点生态功能区开展水产养殖</w:t>
      </w:r>
      <w:r>
        <w:rPr>
          <w:rFonts w:hint="eastAsia"/>
        </w:rPr>
        <w:t>；</w:t>
      </w:r>
      <w:r w:rsidRPr="00F93E06">
        <w:rPr>
          <w:rFonts w:hint="eastAsia"/>
        </w:rPr>
        <w:t>禁止在港口、航道、行洪区、河道</w:t>
      </w:r>
      <w:r w:rsidR="00E726A0">
        <w:rPr>
          <w:rFonts w:hint="eastAsia"/>
        </w:rPr>
        <w:t>及</w:t>
      </w:r>
      <w:r w:rsidRPr="00F93E06">
        <w:rPr>
          <w:rFonts w:hint="eastAsia"/>
        </w:rPr>
        <w:t>堤防安全保护区等公共设施安全区域开展水产养殖</w:t>
      </w:r>
      <w:r>
        <w:rPr>
          <w:rFonts w:hint="eastAsia"/>
        </w:rPr>
        <w:t>；</w:t>
      </w:r>
      <w:r w:rsidRPr="00F93E06">
        <w:rPr>
          <w:rFonts w:hint="eastAsia"/>
        </w:rPr>
        <w:t>禁止在有毒有害物质超过规定标准的水体开展水产养殖</w:t>
      </w:r>
      <w:r>
        <w:rPr>
          <w:rFonts w:hint="eastAsia"/>
        </w:rPr>
        <w:t>；</w:t>
      </w:r>
      <w:r w:rsidRPr="00F93E06">
        <w:rPr>
          <w:rFonts w:hint="eastAsia"/>
        </w:rPr>
        <w:t>禁止</w:t>
      </w:r>
      <w:r>
        <w:rPr>
          <w:rFonts w:hint="eastAsia"/>
        </w:rPr>
        <w:t>在</w:t>
      </w:r>
      <w:r w:rsidRPr="00F93E06">
        <w:rPr>
          <w:rFonts w:hint="eastAsia"/>
        </w:rPr>
        <w:t>法律法规规定的其他</w:t>
      </w:r>
      <w:r>
        <w:rPr>
          <w:rFonts w:hint="eastAsia"/>
        </w:rPr>
        <w:t>区域开展</w:t>
      </w:r>
      <w:r w:rsidRPr="00F93E06">
        <w:rPr>
          <w:rFonts w:hint="eastAsia"/>
        </w:rPr>
        <w:t>水产养殖。</w:t>
      </w:r>
    </w:p>
    <w:p w:rsidR="00BE2B21" w:rsidRPr="00C4445B" w:rsidRDefault="00BE2B21" w:rsidP="00CB2DDB">
      <w:pPr>
        <w:spacing w:line="560" w:lineRule="exact"/>
        <w:ind w:firstLine="560"/>
      </w:pPr>
      <w:r w:rsidRPr="00C4445B">
        <w:rPr>
          <w:rFonts w:hint="eastAsia"/>
        </w:rPr>
        <w:lastRenderedPageBreak/>
        <w:t>禁</w:t>
      </w:r>
      <w:r w:rsidR="00EA6EA1" w:rsidRPr="00C4445B">
        <w:rPr>
          <w:rFonts w:hint="eastAsia"/>
        </w:rPr>
        <w:t>养区分为海水禁养区和淡水禁养区。</w:t>
      </w:r>
    </w:p>
    <w:p w:rsidR="00C57ACA" w:rsidRPr="00C4445B" w:rsidRDefault="00C57ACA" w:rsidP="00CB2DDB">
      <w:pPr>
        <w:spacing w:line="560" w:lineRule="exact"/>
        <w:ind w:firstLine="560"/>
      </w:pPr>
      <w:r w:rsidRPr="00C4445B">
        <w:rPr>
          <w:rFonts w:hint="eastAsia"/>
        </w:rPr>
        <w:t>（</w:t>
      </w:r>
      <w:r w:rsidRPr="00C4445B">
        <w:rPr>
          <w:rFonts w:hint="eastAsia"/>
        </w:rPr>
        <w:t>1</w:t>
      </w:r>
      <w:r w:rsidRPr="00C4445B">
        <w:rPr>
          <w:rFonts w:hint="eastAsia"/>
        </w:rPr>
        <w:t>）</w:t>
      </w:r>
      <w:r w:rsidRPr="00C4445B">
        <w:t>海水禁养区</w:t>
      </w:r>
    </w:p>
    <w:p w:rsidR="00F60078" w:rsidRPr="00C4445B" w:rsidRDefault="00F60078" w:rsidP="00CB2DDB">
      <w:pPr>
        <w:spacing w:line="560" w:lineRule="exact"/>
        <w:ind w:firstLine="560"/>
      </w:pPr>
      <w:r w:rsidRPr="00C4445B">
        <w:t>海水禁养区包括保护区禁养区</w:t>
      </w:r>
      <w:r w:rsidRPr="00C4445B">
        <w:rPr>
          <w:rFonts w:hint="eastAsia"/>
        </w:rPr>
        <w:t>、港口与工业用海区</w:t>
      </w:r>
      <w:r w:rsidR="00D517B8" w:rsidRPr="00C4445B">
        <w:rPr>
          <w:rFonts w:hint="eastAsia"/>
        </w:rPr>
        <w:t>禁养区</w:t>
      </w:r>
      <w:r w:rsidRPr="00C4445B">
        <w:rPr>
          <w:rFonts w:hint="eastAsia"/>
        </w:rPr>
        <w:t>、景观遗迹与旅游休闲区</w:t>
      </w:r>
      <w:r w:rsidR="00D517B8" w:rsidRPr="00C4445B">
        <w:rPr>
          <w:rFonts w:hint="eastAsia"/>
        </w:rPr>
        <w:t>禁养区</w:t>
      </w:r>
      <w:r w:rsidRPr="00C4445B">
        <w:rPr>
          <w:rFonts w:hint="eastAsia"/>
        </w:rPr>
        <w:t>与特殊利用区</w:t>
      </w:r>
      <w:r w:rsidR="00D517B8" w:rsidRPr="00C4445B">
        <w:rPr>
          <w:rFonts w:hint="eastAsia"/>
        </w:rPr>
        <w:t>禁养区</w:t>
      </w:r>
      <w:r w:rsidRPr="00C4445B">
        <w:rPr>
          <w:rFonts w:hint="eastAsia"/>
        </w:rPr>
        <w:t>等</w:t>
      </w:r>
      <w:r w:rsidRPr="00C4445B">
        <w:rPr>
          <w:rFonts w:hint="eastAsia"/>
        </w:rPr>
        <w:t>4</w:t>
      </w:r>
      <w:r w:rsidRPr="00C4445B">
        <w:rPr>
          <w:rFonts w:hint="eastAsia"/>
        </w:rPr>
        <w:t>类。</w:t>
      </w:r>
    </w:p>
    <w:p w:rsidR="00C57ACA" w:rsidRPr="00C4445B" w:rsidRDefault="00C57ACA" w:rsidP="00CB2DDB">
      <w:pPr>
        <w:spacing w:line="560" w:lineRule="exact"/>
        <w:ind w:firstLine="560"/>
      </w:pPr>
      <w:r w:rsidRPr="00C4445B">
        <w:t>保护区</w:t>
      </w:r>
      <w:r w:rsidR="00D517B8" w:rsidRPr="00C4445B">
        <w:t>禁养区</w:t>
      </w:r>
      <w:r w:rsidR="007551F6">
        <w:t>8</w:t>
      </w:r>
      <w:r w:rsidRPr="00C4445B">
        <w:rPr>
          <w:rFonts w:hint="eastAsia"/>
        </w:rPr>
        <w:t>个，包括</w:t>
      </w:r>
      <w:r w:rsidRPr="00C4445B">
        <w:t>大公岛自然保护区</w:t>
      </w:r>
      <w:r w:rsidR="00D517B8" w:rsidRPr="00C4445B">
        <w:t>禁养区</w:t>
      </w:r>
      <w:r w:rsidRPr="00C4445B">
        <w:rPr>
          <w:rFonts w:hint="eastAsia"/>
        </w:rPr>
        <w:t>、</w:t>
      </w:r>
      <w:r w:rsidRPr="00C4445B">
        <w:t>文昌鱼自然保护区</w:t>
      </w:r>
      <w:r w:rsidR="00D517B8" w:rsidRPr="00C4445B">
        <w:t>禁养区</w:t>
      </w:r>
      <w:r w:rsidR="007551F6" w:rsidRPr="00C4445B">
        <w:rPr>
          <w:rFonts w:hint="eastAsia"/>
        </w:rPr>
        <w:t>、</w:t>
      </w:r>
      <w:r w:rsidR="007551F6" w:rsidRPr="00C4445B">
        <w:t>灵山岛自然保护区</w:t>
      </w:r>
      <w:r w:rsidR="007551F6">
        <w:rPr>
          <w:rFonts w:hint="eastAsia"/>
        </w:rPr>
        <w:t>东</w:t>
      </w:r>
      <w:r w:rsidR="007551F6" w:rsidRPr="00C4445B">
        <w:rPr>
          <w:rFonts w:hint="eastAsia"/>
        </w:rPr>
        <w:t>禁养区</w:t>
      </w:r>
      <w:r w:rsidRPr="00C4445B">
        <w:rPr>
          <w:rFonts w:hint="eastAsia"/>
        </w:rPr>
        <w:t>、</w:t>
      </w:r>
      <w:r w:rsidRPr="00C4445B">
        <w:t>灵山岛自然保护区</w:t>
      </w:r>
      <w:r w:rsidR="007551F6">
        <w:rPr>
          <w:rFonts w:hint="eastAsia"/>
        </w:rPr>
        <w:t>西</w:t>
      </w:r>
      <w:r w:rsidR="00D517B8" w:rsidRPr="00C4445B">
        <w:rPr>
          <w:rFonts w:hint="eastAsia"/>
        </w:rPr>
        <w:t>禁养区</w:t>
      </w:r>
      <w:r w:rsidRPr="00C4445B">
        <w:rPr>
          <w:rFonts w:hint="eastAsia"/>
        </w:rPr>
        <w:t>、鳌山湾省级海洋公园</w:t>
      </w:r>
      <w:r w:rsidR="00D517B8" w:rsidRPr="00C4445B">
        <w:rPr>
          <w:rFonts w:hint="eastAsia"/>
        </w:rPr>
        <w:t>禁养区</w:t>
      </w:r>
      <w:r w:rsidRPr="00C4445B">
        <w:rPr>
          <w:rFonts w:hint="eastAsia"/>
        </w:rPr>
        <w:t>、胶州湾国家级海洋公园</w:t>
      </w:r>
      <w:r w:rsidR="00D517B8" w:rsidRPr="00C4445B">
        <w:rPr>
          <w:rFonts w:hint="eastAsia"/>
        </w:rPr>
        <w:t>禁养区</w:t>
      </w:r>
      <w:r w:rsidR="007551F6">
        <w:rPr>
          <w:rFonts w:hint="eastAsia"/>
        </w:rPr>
        <w:t>、</w:t>
      </w:r>
      <w:r w:rsidRPr="00C4445B">
        <w:rPr>
          <w:rFonts w:hint="eastAsia"/>
        </w:rPr>
        <w:t>西海岸国家级海洋公园</w:t>
      </w:r>
      <w:r w:rsidR="00D517B8" w:rsidRPr="00C4445B">
        <w:rPr>
          <w:rFonts w:hint="eastAsia"/>
        </w:rPr>
        <w:t>禁养区</w:t>
      </w:r>
      <w:r w:rsidR="007551F6">
        <w:rPr>
          <w:rFonts w:hint="eastAsia"/>
        </w:rPr>
        <w:t>和</w:t>
      </w:r>
      <w:r w:rsidR="007551F6" w:rsidRPr="007551F6">
        <w:rPr>
          <w:rFonts w:hint="eastAsia"/>
        </w:rPr>
        <w:t>灵山岛皱纹盘</w:t>
      </w:r>
      <w:proofErr w:type="gramStart"/>
      <w:r w:rsidR="007551F6" w:rsidRPr="007551F6">
        <w:rPr>
          <w:rFonts w:hint="eastAsia"/>
        </w:rPr>
        <w:t>鲍</w:t>
      </w:r>
      <w:proofErr w:type="gramEnd"/>
      <w:r w:rsidR="007551F6" w:rsidRPr="007551F6">
        <w:rPr>
          <w:rFonts w:hint="eastAsia"/>
        </w:rPr>
        <w:t>、刺参国家级水产种质资源保护区禁养区</w:t>
      </w:r>
      <w:r w:rsidRPr="00C4445B">
        <w:rPr>
          <w:rFonts w:hint="eastAsia"/>
        </w:rPr>
        <w:t>。</w:t>
      </w:r>
    </w:p>
    <w:p w:rsidR="00C57ACA" w:rsidRPr="00C4445B" w:rsidRDefault="00C57ACA" w:rsidP="00CB2DDB">
      <w:pPr>
        <w:spacing w:line="560" w:lineRule="exact"/>
        <w:ind w:firstLine="560"/>
      </w:pPr>
      <w:r w:rsidRPr="00C4445B">
        <w:t>港口与工业用海区</w:t>
      </w:r>
      <w:r w:rsidR="00D517B8" w:rsidRPr="00C4445B">
        <w:t>禁养区</w:t>
      </w:r>
      <w:r w:rsidR="000E46BF">
        <w:t>19</w:t>
      </w:r>
      <w:r w:rsidRPr="00895E67">
        <w:rPr>
          <w:rFonts w:hint="eastAsia"/>
        </w:rPr>
        <w:t>个，</w:t>
      </w:r>
      <w:r w:rsidRPr="00C4445B">
        <w:rPr>
          <w:rFonts w:hint="eastAsia"/>
        </w:rPr>
        <w:t>包括</w:t>
      </w:r>
      <w:r w:rsidR="000E46BF">
        <w:rPr>
          <w:rFonts w:hint="eastAsia"/>
        </w:rPr>
        <w:t>鳌山港口航运区禁养区、</w:t>
      </w:r>
      <w:r w:rsidRPr="00C4445B">
        <w:t>白沙河工业与城镇用海区</w:t>
      </w:r>
      <w:r w:rsidR="00D517B8" w:rsidRPr="00C4445B">
        <w:rPr>
          <w:rFonts w:hint="eastAsia"/>
        </w:rPr>
        <w:t>禁养区</w:t>
      </w:r>
      <w:r w:rsidRPr="00C4445B">
        <w:rPr>
          <w:rFonts w:hint="eastAsia"/>
        </w:rPr>
        <w:t>、红岛西工业与城镇用海区</w:t>
      </w:r>
      <w:r w:rsidR="00D517B8" w:rsidRPr="00C4445B">
        <w:rPr>
          <w:rFonts w:hint="eastAsia"/>
        </w:rPr>
        <w:t>禁养区</w:t>
      </w:r>
      <w:r w:rsidRPr="00C4445B">
        <w:rPr>
          <w:rFonts w:hint="eastAsia"/>
        </w:rPr>
        <w:t>、黄</w:t>
      </w:r>
      <w:proofErr w:type="gramStart"/>
      <w:r w:rsidRPr="00C4445B">
        <w:rPr>
          <w:rFonts w:hint="eastAsia"/>
        </w:rPr>
        <w:t>岛工业</w:t>
      </w:r>
      <w:proofErr w:type="gramEnd"/>
      <w:r w:rsidRPr="00C4445B">
        <w:rPr>
          <w:rFonts w:hint="eastAsia"/>
        </w:rPr>
        <w:t>与城镇用海区</w:t>
      </w:r>
      <w:r w:rsidR="00D517B8" w:rsidRPr="00C4445B">
        <w:rPr>
          <w:rFonts w:hint="eastAsia"/>
        </w:rPr>
        <w:t>禁养区</w:t>
      </w:r>
      <w:r w:rsidRPr="00C4445B">
        <w:rPr>
          <w:rFonts w:hint="eastAsia"/>
        </w:rPr>
        <w:t>、海西湾西工业与城镇用海区</w:t>
      </w:r>
      <w:r w:rsidR="00D517B8" w:rsidRPr="00C4445B">
        <w:rPr>
          <w:rFonts w:hint="eastAsia"/>
        </w:rPr>
        <w:t>禁养区</w:t>
      </w:r>
      <w:r w:rsidRPr="00C4445B">
        <w:rPr>
          <w:rFonts w:hint="eastAsia"/>
        </w:rPr>
        <w:t>、海西湾</w:t>
      </w:r>
      <w:proofErr w:type="gramStart"/>
      <w:r w:rsidRPr="00C4445B">
        <w:rPr>
          <w:rFonts w:hint="eastAsia"/>
        </w:rPr>
        <w:t>东工业</w:t>
      </w:r>
      <w:proofErr w:type="gramEnd"/>
      <w:r w:rsidRPr="00C4445B">
        <w:rPr>
          <w:rFonts w:hint="eastAsia"/>
        </w:rPr>
        <w:t>与城镇用海区</w:t>
      </w:r>
      <w:r w:rsidR="00D517B8" w:rsidRPr="00C4445B">
        <w:rPr>
          <w:rFonts w:hint="eastAsia"/>
        </w:rPr>
        <w:t>禁养区</w:t>
      </w:r>
      <w:r w:rsidRPr="00C4445B">
        <w:rPr>
          <w:rFonts w:hint="eastAsia"/>
        </w:rPr>
        <w:t>、灵山工业与城镇用海区</w:t>
      </w:r>
      <w:r w:rsidR="00D517B8" w:rsidRPr="00C4445B">
        <w:rPr>
          <w:rFonts w:hint="eastAsia"/>
        </w:rPr>
        <w:t>禁养区</w:t>
      </w:r>
      <w:r w:rsidRPr="00C4445B">
        <w:rPr>
          <w:rFonts w:hint="eastAsia"/>
        </w:rPr>
        <w:t>、横河东工业与城镇用海区</w:t>
      </w:r>
      <w:r w:rsidR="00D517B8" w:rsidRPr="00C4445B">
        <w:rPr>
          <w:rFonts w:hint="eastAsia"/>
        </w:rPr>
        <w:t>禁养区</w:t>
      </w:r>
      <w:r w:rsidRPr="00C4445B">
        <w:rPr>
          <w:rFonts w:hint="eastAsia"/>
        </w:rPr>
        <w:t>、横河西工业与城镇用海区</w:t>
      </w:r>
      <w:r w:rsidR="00D517B8" w:rsidRPr="00C4445B">
        <w:rPr>
          <w:rFonts w:hint="eastAsia"/>
        </w:rPr>
        <w:t>禁养区</w:t>
      </w:r>
      <w:r w:rsidRPr="00C4445B">
        <w:rPr>
          <w:rFonts w:hint="eastAsia"/>
        </w:rPr>
        <w:t>、棋子湾底工业与城镇用海区</w:t>
      </w:r>
      <w:r w:rsidR="00D517B8" w:rsidRPr="00C4445B">
        <w:rPr>
          <w:rFonts w:hint="eastAsia"/>
        </w:rPr>
        <w:t>禁养区</w:t>
      </w:r>
      <w:r w:rsidRPr="00C4445B">
        <w:rPr>
          <w:rFonts w:hint="eastAsia"/>
        </w:rPr>
        <w:t>、胶州湾北部工业与城镇用海区</w:t>
      </w:r>
      <w:r w:rsidR="00D517B8" w:rsidRPr="00C4445B">
        <w:rPr>
          <w:rFonts w:hint="eastAsia"/>
        </w:rPr>
        <w:t>禁养区</w:t>
      </w:r>
      <w:r w:rsidRPr="00C4445B">
        <w:rPr>
          <w:rFonts w:hint="eastAsia"/>
        </w:rPr>
        <w:t>、南姜港口航运区</w:t>
      </w:r>
      <w:r w:rsidR="00D517B8" w:rsidRPr="00C4445B">
        <w:rPr>
          <w:rFonts w:hint="eastAsia"/>
        </w:rPr>
        <w:t>禁养区</w:t>
      </w:r>
      <w:r w:rsidRPr="00C4445B">
        <w:rPr>
          <w:rFonts w:hint="eastAsia"/>
        </w:rPr>
        <w:t>、胶州湾港口航运区</w:t>
      </w:r>
      <w:r w:rsidR="00D517B8" w:rsidRPr="00C4445B">
        <w:rPr>
          <w:rFonts w:hint="eastAsia"/>
        </w:rPr>
        <w:t>禁养区</w:t>
      </w:r>
      <w:r w:rsidRPr="00C4445B">
        <w:rPr>
          <w:rFonts w:hint="eastAsia"/>
        </w:rPr>
        <w:t>、积米崖港口航运区</w:t>
      </w:r>
      <w:r w:rsidR="00D517B8" w:rsidRPr="00C4445B">
        <w:rPr>
          <w:rFonts w:hint="eastAsia"/>
        </w:rPr>
        <w:t>禁养区</w:t>
      </w:r>
      <w:r w:rsidRPr="00C4445B">
        <w:rPr>
          <w:rFonts w:hint="eastAsia"/>
        </w:rPr>
        <w:t>、董家口港口航运区</w:t>
      </w:r>
      <w:r w:rsidR="00D517B8" w:rsidRPr="00C4445B">
        <w:rPr>
          <w:rFonts w:hint="eastAsia"/>
        </w:rPr>
        <w:t>禁养区</w:t>
      </w:r>
      <w:r w:rsidRPr="00C4445B">
        <w:rPr>
          <w:rFonts w:hint="eastAsia"/>
        </w:rPr>
        <w:t>、胶州湾近海</w:t>
      </w:r>
      <w:r w:rsidR="00F60078" w:rsidRPr="00C4445B">
        <w:rPr>
          <w:rFonts w:hint="eastAsia"/>
        </w:rPr>
        <w:t>港口航运区</w:t>
      </w:r>
      <w:r w:rsidR="00D517B8" w:rsidRPr="00C4445B">
        <w:rPr>
          <w:rFonts w:hint="eastAsia"/>
        </w:rPr>
        <w:t>禁养区</w:t>
      </w:r>
      <w:r w:rsidR="00F60078" w:rsidRPr="00C4445B">
        <w:rPr>
          <w:rFonts w:hint="eastAsia"/>
        </w:rPr>
        <w:t>、董</w:t>
      </w:r>
      <w:proofErr w:type="gramStart"/>
      <w:r w:rsidR="00F60078" w:rsidRPr="00C4445B">
        <w:rPr>
          <w:rFonts w:hint="eastAsia"/>
        </w:rPr>
        <w:t>家口南</w:t>
      </w:r>
      <w:proofErr w:type="gramEnd"/>
      <w:r w:rsidR="00F60078" w:rsidRPr="00C4445B">
        <w:rPr>
          <w:rFonts w:hint="eastAsia"/>
        </w:rPr>
        <w:t>港口航运区</w:t>
      </w:r>
      <w:r w:rsidR="00D517B8" w:rsidRPr="00C4445B">
        <w:rPr>
          <w:rFonts w:hint="eastAsia"/>
        </w:rPr>
        <w:t>禁养区</w:t>
      </w:r>
      <w:r w:rsidR="00F60078" w:rsidRPr="00C4445B">
        <w:rPr>
          <w:rFonts w:hint="eastAsia"/>
        </w:rPr>
        <w:t>、第一航道</w:t>
      </w:r>
      <w:r w:rsidR="00D517B8" w:rsidRPr="00C4445B">
        <w:rPr>
          <w:rFonts w:hint="eastAsia"/>
        </w:rPr>
        <w:t>禁养区</w:t>
      </w:r>
      <w:r w:rsidR="000E46BF">
        <w:rPr>
          <w:rFonts w:hint="eastAsia"/>
        </w:rPr>
        <w:t>和</w:t>
      </w:r>
      <w:r w:rsidR="00F60078" w:rsidRPr="00C4445B">
        <w:rPr>
          <w:rFonts w:hint="eastAsia"/>
        </w:rPr>
        <w:t>第一备用航道</w:t>
      </w:r>
      <w:r w:rsidR="00D517B8" w:rsidRPr="00C4445B">
        <w:rPr>
          <w:rFonts w:hint="eastAsia"/>
        </w:rPr>
        <w:t>禁养区</w:t>
      </w:r>
      <w:r w:rsidR="00F60078" w:rsidRPr="00C4445B">
        <w:rPr>
          <w:rFonts w:hint="eastAsia"/>
        </w:rPr>
        <w:t>。</w:t>
      </w:r>
    </w:p>
    <w:p w:rsidR="00C57ACA" w:rsidRPr="00C4445B" w:rsidRDefault="00C57ACA" w:rsidP="00CB2DDB">
      <w:pPr>
        <w:spacing w:line="560" w:lineRule="exact"/>
        <w:ind w:firstLine="560"/>
      </w:pPr>
      <w:r w:rsidRPr="00C4445B">
        <w:rPr>
          <w:rFonts w:hint="eastAsia"/>
        </w:rPr>
        <w:t>景观遗迹与旅游休闲区</w:t>
      </w:r>
      <w:r w:rsidR="00D517B8" w:rsidRPr="00C4445B">
        <w:rPr>
          <w:rFonts w:hint="eastAsia"/>
        </w:rPr>
        <w:t>禁养区</w:t>
      </w:r>
      <w:r w:rsidR="000E46BF">
        <w:t>3</w:t>
      </w:r>
      <w:r w:rsidRPr="00C4445B">
        <w:rPr>
          <w:rFonts w:hint="eastAsia"/>
        </w:rPr>
        <w:t>个，包括青岛海滨风景旅游休闲娱乐区</w:t>
      </w:r>
      <w:r w:rsidR="00D517B8" w:rsidRPr="00C4445B">
        <w:rPr>
          <w:rFonts w:hint="eastAsia"/>
        </w:rPr>
        <w:t>禁养区</w:t>
      </w:r>
      <w:r w:rsidRPr="00C4445B">
        <w:rPr>
          <w:rFonts w:hint="eastAsia"/>
        </w:rPr>
        <w:t>、丁家</w:t>
      </w:r>
      <w:proofErr w:type="gramStart"/>
      <w:r w:rsidRPr="00C4445B">
        <w:rPr>
          <w:rFonts w:hint="eastAsia"/>
        </w:rPr>
        <w:t>嘴旅游</w:t>
      </w:r>
      <w:proofErr w:type="gramEnd"/>
      <w:r w:rsidRPr="00C4445B">
        <w:rPr>
          <w:rFonts w:hint="eastAsia"/>
        </w:rPr>
        <w:t>休闲娱乐区</w:t>
      </w:r>
      <w:r w:rsidR="00D517B8" w:rsidRPr="00C4445B">
        <w:rPr>
          <w:rFonts w:hint="eastAsia"/>
        </w:rPr>
        <w:t>禁养区</w:t>
      </w:r>
      <w:r w:rsidRPr="00C4445B">
        <w:rPr>
          <w:rFonts w:hint="eastAsia"/>
        </w:rPr>
        <w:t>和青岛前海旅游休闲娱乐区</w:t>
      </w:r>
      <w:r w:rsidR="00D517B8" w:rsidRPr="00C4445B">
        <w:rPr>
          <w:rFonts w:hint="eastAsia"/>
        </w:rPr>
        <w:t>禁养区</w:t>
      </w:r>
      <w:r w:rsidRPr="00C4445B">
        <w:rPr>
          <w:rFonts w:hint="eastAsia"/>
        </w:rPr>
        <w:t>。</w:t>
      </w:r>
    </w:p>
    <w:p w:rsidR="00C57ACA" w:rsidRPr="00C4445B" w:rsidRDefault="00C57ACA" w:rsidP="00CB2DDB">
      <w:pPr>
        <w:spacing w:line="560" w:lineRule="exact"/>
        <w:ind w:firstLine="560"/>
      </w:pPr>
      <w:r w:rsidRPr="00C4445B">
        <w:rPr>
          <w:rFonts w:hint="eastAsia"/>
        </w:rPr>
        <w:t>特殊利用区</w:t>
      </w:r>
      <w:r w:rsidR="00D517B8" w:rsidRPr="00C4445B">
        <w:rPr>
          <w:rFonts w:hint="eastAsia"/>
        </w:rPr>
        <w:t>禁养区</w:t>
      </w:r>
      <w:r w:rsidR="000E46BF">
        <w:t>3</w:t>
      </w:r>
      <w:r w:rsidRPr="00C4445B">
        <w:rPr>
          <w:rFonts w:hint="eastAsia"/>
        </w:rPr>
        <w:t>个，</w:t>
      </w:r>
      <w:r w:rsidR="000E46BF">
        <w:rPr>
          <w:rFonts w:hint="eastAsia"/>
        </w:rPr>
        <w:t>包括</w:t>
      </w:r>
      <w:r w:rsidRPr="00C4445B">
        <w:rPr>
          <w:rFonts w:hint="eastAsia"/>
        </w:rPr>
        <w:t>鳌山科学试验区</w:t>
      </w:r>
      <w:r w:rsidR="00D517B8" w:rsidRPr="00C4445B">
        <w:rPr>
          <w:rFonts w:hint="eastAsia"/>
        </w:rPr>
        <w:t>禁养区</w:t>
      </w:r>
      <w:r w:rsidR="000E46BF">
        <w:rPr>
          <w:rFonts w:hint="eastAsia"/>
        </w:rPr>
        <w:t>、</w:t>
      </w:r>
      <w:proofErr w:type="gramStart"/>
      <w:r w:rsidR="000E46BF" w:rsidRPr="000E46BF">
        <w:rPr>
          <w:rFonts w:hint="eastAsia"/>
        </w:rPr>
        <w:t>女岛港</w:t>
      </w:r>
      <w:proofErr w:type="gramEnd"/>
      <w:r w:rsidR="000E46BF" w:rsidRPr="000E46BF">
        <w:rPr>
          <w:rFonts w:hint="eastAsia"/>
        </w:rPr>
        <w:t>特殊利用区禁养区</w:t>
      </w:r>
      <w:r w:rsidR="000E46BF">
        <w:rPr>
          <w:rFonts w:hint="eastAsia"/>
        </w:rPr>
        <w:t>和</w:t>
      </w:r>
      <w:r w:rsidR="000E46BF" w:rsidRPr="000E46BF">
        <w:rPr>
          <w:rFonts w:hint="eastAsia"/>
        </w:rPr>
        <w:t>崂山八仙</w:t>
      </w:r>
      <w:proofErr w:type="gramStart"/>
      <w:r w:rsidR="000E46BF" w:rsidRPr="000E46BF">
        <w:rPr>
          <w:rFonts w:hint="eastAsia"/>
        </w:rPr>
        <w:t>墩外特殊</w:t>
      </w:r>
      <w:proofErr w:type="gramEnd"/>
      <w:r w:rsidR="000E46BF" w:rsidRPr="000E46BF">
        <w:rPr>
          <w:rFonts w:hint="eastAsia"/>
        </w:rPr>
        <w:t>利用区禁养区</w:t>
      </w:r>
      <w:r w:rsidRPr="00C4445B">
        <w:rPr>
          <w:rFonts w:hint="eastAsia"/>
        </w:rPr>
        <w:t>。</w:t>
      </w:r>
    </w:p>
    <w:p w:rsidR="00C57ACA" w:rsidRPr="00C4445B" w:rsidRDefault="00C57ACA" w:rsidP="00CB2DDB">
      <w:pPr>
        <w:spacing w:line="560" w:lineRule="exact"/>
        <w:ind w:firstLine="560"/>
      </w:pPr>
      <w:r w:rsidRPr="00C4445B">
        <w:rPr>
          <w:rFonts w:hint="eastAsia"/>
        </w:rPr>
        <w:t>（</w:t>
      </w:r>
      <w:r w:rsidRPr="00C4445B">
        <w:t>2</w:t>
      </w:r>
      <w:r w:rsidRPr="00C4445B">
        <w:rPr>
          <w:rFonts w:hint="eastAsia"/>
        </w:rPr>
        <w:t>）淡水</w:t>
      </w:r>
      <w:r w:rsidR="00D517B8" w:rsidRPr="00C4445B">
        <w:t>禁养区</w:t>
      </w:r>
    </w:p>
    <w:p w:rsidR="00C57ACA" w:rsidRPr="00C4445B" w:rsidRDefault="00DD777D" w:rsidP="00CB2DDB">
      <w:pPr>
        <w:spacing w:line="560" w:lineRule="exact"/>
        <w:ind w:firstLine="560"/>
      </w:pPr>
      <w:r w:rsidRPr="00DE1BDD">
        <w:rPr>
          <w:rFonts w:hint="eastAsia"/>
        </w:rPr>
        <w:lastRenderedPageBreak/>
        <w:t>淡水禁养区主要是列入生态</w:t>
      </w:r>
      <w:r>
        <w:rPr>
          <w:rFonts w:hint="eastAsia"/>
        </w:rPr>
        <w:t>保护</w:t>
      </w:r>
      <w:r w:rsidRPr="00DE1BDD">
        <w:rPr>
          <w:rFonts w:hint="eastAsia"/>
        </w:rPr>
        <w:t>红线</w:t>
      </w:r>
      <w:r>
        <w:rPr>
          <w:rFonts w:hint="eastAsia"/>
        </w:rPr>
        <w:t>I</w:t>
      </w:r>
      <w:proofErr w:type="gramStart"/>
      <w:r>
        <w:rPr>
          <w:rFonts w:hint="eastAsia"/>
        </w:rPr>
        <w:t>类红线</w:t>
      </w:r>
      <w:proofErr w:type="gramEnd"/>
      <w:r>
        <w:rPr>
          <w:rFonts w:hint="eastAsia"/>
        </w:rPr>
        <w:t>区</w:t>
      </w:r>
      <w:r w:rsidRPr="00DE1BDD">
        <w:rPr>
          <w:rFonts w:hint="eastAsia"/>
        </w:rPr>
        <w:t>或饮用水水源保护区划</w:t>
      </w:r>
      <w:r>
        <w:rPr>
          <w:rFonts w:hint="eastAsia"/>
        </w:rPr>
        <w:t>一级保护区</w:t>
      </w:r>
      <w:r w:rsidRPr="00DE1BDD">
        <w:rPr>
          <w:rFonts w:hint="eastAsia"/>
        </w:rPr>
        <w:t>的重要</w:t>
      </w:r>
      <w:r w:rsidR="000E46BF">
        <w:rPr>
          <w:rFonts w:hint="eastAsia"/>
        </w:rPr>
        <w:t>水库</w:t>
      </w:r>
      <w:r w:rsidRPr="00DE1BDD">
        <w:rPr>
          <w:rFonts w:hint="eastAsia"/>
        </w:rPr>
        <w:t>水源涵养区</w:t>
      </w:r>
      <w:r w:rsidR="000E46BF">
        <w:rPr>
          <w:rFonts w:hint="eastAsia"/>
        </w:rPr>
        <w:t>及全市境内所有河流、干渠水域</w:t>
      </w:r>
      <w:r w:rsidR="00C57ACA" w:rsidRPr="00DE1BDD">
        <w:rPr>
          <w:rFonts w:hint="eastAsia"/>
        </w:rPr>
        <w:t>。</w:t>
      </w:r>
      <w:r w:rsidR="00443169">
        <w:rPr>
          <w:rFonts w:hint="eastAsia"/>
        </w:rPr>
        <w:t>其中，</w:t>
      </w:r>
      <w:r w:rsidR="00443169" w:rsidRPr="00DE1BDD">
        <w:rPr>
          <w:rFonts w:hint="eastAsia"/>
        </w:rPr>
        <w:t>重要</w:t>
      </w:r>
      <w:r w:rsidR="00443169">
        <w:rPr>
          <w:rFonts w:hint="eastAsia"/>
        </w:rPr>
        <w:t>水库</w:t>
      </w:r>
      <w:r w:rsidR="00443169" w:rsidRPr="00DE1BDD">
        <w:rPr>
          <w:rFonts w:hint="eastAsia"/>
        </w:rPr>
        <w:t>水源涵养区</w:t>
      </w:r>
      <w:r w:rsidR="00C57ACA" w:rsidRPr="00DE1BDD">
        <w:rPr>
          <w:rFonts w:hint="eastAsia"/>
        </w:rPr>
        <w:t>包括</w:t>
      </w:r>
      <w:r w:rsidR="009D2B4C">
        <w:rPr>
          <w:rFonts w:hint="eastAsia"/>
        </w:rPr>
        <w:t>登</w:t>
      </w:r>
      <w:proofErr w:type="gramStart"/>
      <w:r w:rsidR="009D2B4C">
        <w:rPr>
          <w:rFonts w:hint="eastAsia"/>
        </w:rPr>
        <w:t>瀛</w:t>
      </w:r>
      <w:proofErr w:type="gramEnd"/>
      <w:r w:rsidR="009D2B4C">
        <w:rPr>
          <w:rFonts w:hint="eastAsia"/>
        </w:rPr>
        <w:t>水库禁养区、</w:t>
      </w:r>
      <w:proofErr w:type="gramStart"/>
      <w:r w:rsidR="009D2B4C">
        <w:rPr>
          <w:rFonts w:hint="eastAsia"/>
        </w:rPr>
        <w:t>大河东</w:t>
      </w:r>
      <w:proofErr w:type="gramEnd"/>
      <w:r w:rsidR="009D2B4C">
        <w:rPr>
          <w:rFonts w:hint="eastAsia"/>
        </w:rPr>
        <w:t>水库禁养区、大石村水库禁养区、流清河水库禁养区、张家河水库禁养区、泉心河水库禁养区、晓望水库禁养区、</w:t>
      </w:r>
      <w:proofErr w:type="gramStart"/>
      <w:r w:rsidR="009D2B4C">
        <w:rPr>
          <w:rFonts w:hint="eastAsia"/>
        </w:rPr>
        <w:t>棘洪滩</w:t>
      </w:r>
      <w:proofErr w:type="gramEnd"/>
      <w:r w:rsidR="009D2B4C">
        <w:rPr>
          <w:rFonts w:hint="eastAsia"/>
        </w:rPr>
        <w:t>水库禁养区、书院水库禁养区、崂山水库禁养区、</w:t>
      </w:r>
      <w:proofErr w:type="gramStart"/>
      <w:r w:rsidR="009D2B4C">
        <w:rPr>
          <w:rFonts w:hint="eastAsia"/>
        </w:rPr>
        <w:t>王圈水库</w:t>
      </w:r>
      <w:proofErr w:type="gramEnd"/>
      <w:r w:rsidR="009D2B4C">
        <w:rPr>
          <w:rFonts w:hint="eastAsia"/>
        </w:rPr>
        <w:t>禁养区、宋化泉水库禁养区、</w:t>
      </w:r>
      <w:proofErr w:type="gramStart"/>
      <w:r w:rsidR="009D2B4C">
        <w:rPr>
          <w:rFonts w:hint="eastAsia"/>
        </w:rPr>
        <w:t>挪城水库</w:t>
      </w:r>
      <w:proofErr w:type="gramEnd"/>
      <w:r w:rsidR="009D2B4C">
        <w:rPr>
          <w:rFonts w:hint="eastAsia"/>
        </w:rPr>
        <w:t>禁养区、石棚水库禁养区、</w:t>
      </w:r>
      <w:proofErr w:type="gramStart"/>
      <w:r w:rsidR="009D2B4C">
        <w:rPr>
          <w:rFonts w:hint="eastAsia"/>
        </w:rPr>
        <w:t>山洲水库</w:t>
      </w:r>
      <w:proofErr w:type="gramEnd"/>
      <w:r w:rsidR="009D2B4C">
        <w:rPr>
          <w:rFonts w:hint="eastAsia"/>
        </w:rPr>
        <w:t>禁养区、少海禁养区、</w:t>
      </w:r>
      <w:proofErr w:type="gramStart"/>
      <w:r w:rsidR="009D2B4C">
        <w:rPr>
          <w:rFonts w:hint="eastAsia"/>
        </w:rPr>
        <w:t>产芝水库</w:t>
      </w:r>
      <w:proofErr w:type="gramEnd"/>
      <w:r w:rsidR="009D2B4C">
        <w:rPr>
          <w:rFonts w:hint="eastAsia"/>
        </w:rPr>
        <w:t>禁养区、北</w:t>
      </w:r>
      <w:proofErr w:type="gramStart"/>
      <w:r w:rsidR="009D2B4C">
        <w:rPr>
          <w:rFonts w:hint="eastAsia"/>
        </w:rPr>
        <w:t>墅</w:t>
      </w:r>
      <w:proofErr w:type="gramEnd"/>
      <w:r w:rsidR="009D2B4C">
        <w:rPr>
          <w:rFonts w:hint="eastAsia"/>
        </w:rPr>
        <w:t>水库禁养区、高格庄水库禁养区、</w:t>
      </w:r>
      <w:proofErr w:type="gramStart"/>
      <w:r w:rsidR="009D2B4C">
        <w:rPr>
          <w:rFonts w:hint="eastAsia"/>
        </w:rPr>
        <w:t>淄</w:t>
      </w:r>
      <w:proofErr w:type="gramEnd"/>
      <w:r w:rsidR="009D2B4C">
        <w:rPr>
          <w:rFonts w:hint="eastAsia"/>
        </w:rPr>
        <w:t>阳水库禁养区、大泽山水库禁养区、黄山水库禁养区、尹府水库禁养区、双山水库禁养区、黄同水库禁养区、吉利河水库禁养区、陡崖子水库禁养区、铁山水库禁养区、小珠山水库禁养区、戴戈庄水库禁养区、解家水库禁养区、朱戈庄水库禁养区</w:t>
      </w:r>
      <w:r w:rsidR="00631C66">
        <w:rPr>
          <w:rFonts w:hint="eastAsia"/>
        </w:rPr>
        <w:t>、</w:t>
      </w:r>
      <w:r w:rsidR="009D2B4C">
        <w:rPr>
          <w:rFonts w:hint="eastAsia"/>
        </w:rPr>
        <w:t>殷家河水库禁养区</w:t>
      </w:r>
      <w:r w:rsidR="003761BA">
        <w:rPr>
          <w:rFonts w:hint="eastAsia"/>
        </w:rPr>
        <w:t>、</w:t>
      </w:r>
      <w:r w:rsidR="00631C66">
        <w:rPr>
          <w:rFonts w:hint="eastAsia"/>
        </w:rPr>
        <w:t>孙家屯水库禁养区</w:t>
      </w:r>
      <w:r w:rsidR="00575AB2">
        <w:rPr>
          <w:rFonts w:hint="eastAsia"/>
        </w:rPr>
        <w:t>、青年水库禁养区和双庙水库禁养区</w:t>
      </w:r>
      <w:r w:rsidR="009D2B4C">
        <w:rPr>
          <w:rFonts w:hint="eastAsia"/>
        </w:rPr>
        <w:t>等</w:t>
      </w:r>
      <w:r w:rsidR="00631C66">
        <w:rPr>
          <w:rFonts w:hint="eastAsia"/>
        </w:rPr>
        <w:t>3</w:t>
      </w:r>
      <w:r w:rsidR="00575AB2">
        <w:t>6</w:t>
      </w:r>
      <w:r w:rsidR="0004028A">
        <w:rPr>
          <w:rFonts w:hint="eastAsia"/>
        </w:rPr>
        <w:t>个。</w:t>
      </w:r>
    </w:p>
    <w:p w:rsidR="00E726A0" w:rsidRDefault="001C7DCD" w:rsidP="00CB2DDB">
      <w:pPr>
        <w:spacing w:line="560" w:lineRule="exact"/>
        <w:ind w:firstLine="560"/>
      </w:pPr>
      <w:r w:rsidRPr="00C4445B">
        <w:rPr>
          <w:rFonts w:hint="eastAsia"/>
        </w:rPr>
        <w:t>管控措施：</w:t>
      </w:r>
      <w:r w:rsidR="00E726A0" w:rsidRPr="00EE110B">
        <w:rPr>
          <w:rFonts w:hint="eastAsia"/>
        </w:rPr>
        <w:t>禁养区</w:t>
      </w:r>
      <w:r w:rsidR="00E726A0">
        <w:rPr>
          <w:rFonts w:hint="eastAsia"/>
        </w:rPr>
        <w:t>内</w:t>
      </w:r>
      <w:r w:rsidR="00E726A0" w:rsidRPr="00EE110B">
        <w:rPr>
          <w:rFonts w:hint="eastAsia"/>
        </w:rPr>
        <w:t>允许开展</w:t>
      </w:r>
      <w:r w:rsidR="00E726A0" w:rsidRPr="00445EA0">
        <w:rPr>
          <w:rFonts w:hint="eastAsia"/>
        </w:rPr>
        <w:t>以保水</w:t>
      </w:r>
      <w:r w:rsidR="00E726A0">
        <w:rPr>
          <w:rFonts w:hint="eastAsia"/>
        </w:rPr>
        <w:t>、</w:t>
      </w:r>
      <w:r w:rsidR="00E726A0" w:rsidRPr="00445EA0">
        <w:rPr>
          <w:rFonts w:hint="eastAsia"/>
        </w:rPr>
        <w:t>洁水为目的的水质管控型增殖渔业</w:t>
      </w:r>
      <w:r w:rsidR="00E726A0">
        <w:rPr>
          <w:rFonts w:hint="eastAsia"/>
        </w:rPr>
        <w:t>、</w:t>
      </w:r>
      <w:r w:rsidR="00E726A0" w:rsidRPr="00EE110B">
        <w:rPr>
          <w:rFonts w:hint="eastAsia"/>
        </w:rPr>
        <w:t>重要的生物物种保护及其增殖放流</w:t>
      </w:r>
      <w:r w:rsidR="00E726A0">
        <w:rPr>
          <w:rFonts w:hint="eastAsia"/>
        </w:rPr>
        <w:t>等；</w:t>
      </w:r>
      <w:r w:rsidR="00E726A0" w:rsidRPr="00EE110B">
        <w:rPr>
          <w:rFonts w:hint="eastAsia"/>
        </w:rPr>
        <w:t>禁养区内现已开展的水产养殖由县级政府依法依规限期搬迁或关停</w:t>
      </w:r>
      <w:r w:rsidR="00E726A0">
        <w:rPr>
          <w:rFonts w:hint="eastAsia"/>
        </w:rPr>
        <w:t>；</w:t>
      </w:r>
      <w:r w:rsidR="00E726A0" w:rsidRPr="00C4445B">
        <w:rPr>
          <w:rFonts w:hint="eastAsia"/>
        </w:rPr>
        <w:t>重点生态功能区和公共设施安全区域禁养</w:t>
      </w:r>
      <w:proofErr w:type="gramStart"/>
      <w:r w:rsidR="00E726A0" w:rsidRPr="00C4445B">
        <w:rPr>
          <w:rFonts w:hint="eastAsia"/>
        </w:rPr>
        <w:t>区划定</w:t>
      </w:r>
      <w:proofErr w:type="gramEnd"/>
      <w:r w:rsidR="00E726A0" w:rsidRPr="00C4445B">
        <w:rPr>
          <w:rFonts w:hint="eastAsia"/>
        </w:rPr>
        <w:t>前已有的水产养殖，搬迁或关停造成养殖业主经济损失的应依法给予补偿和妥善安置</w:t>
      </w:r>
      <w:r w:rsidR="00E726A0">
        <w:rPr>
          <w:rFonts w:hint="eastAsia"/>
        </w:rPr>
        <w:t>；</w:t>
      </w:r>
      <w:r w:rsidR="00E726A0" w:rsidRPr="00EE110B">
        <w:rPr>
          <w:rFonts w:hint="eastAsia"/>
        </w:rPr>
        <w:t>暂时不能搬迁的自然保护区原住居民，可以有过渡期，过渡期内允许保留生活必需的少量养殖活动</w:t>
      </w:r>
      <w:r w:rsidR="00E726A0">
        <w:rPr>
          <w:rFonts w:hint="eastAsia"/>
        </w:rPr>
        <w:t>；涉及</w:t>
      </w:r>
      <w:r w:rsidR="00E726A0" w:rsidRPr="00EE110B">
        <w:rPr>
          <w:rFonts w:hint="eastAsia"/>
        </w:rPr>
        <w:t>港口航运区</w:t>
      </w:r>
      <w:r w:rsidR="00E726A0">
        <w:rPr>
          <w:rFonts w:hint="eastAsia"/>
        </w:rPr>
        <w:t>、</w:t>
      </w:r>
      <w:r w:rsidR="00E726A0" w:rsidRPr="00EE110B">
        <w:rPr>
          <w:rFonts w:hint="eastAsia"/>
        </w:rPr>
        <w:t>工业与城镇用海</w:t>
      </w:r>
      <w:r w:rsidR="00E726A0">
        <w:rPr>
          <w:rFonts w:hint="eastAsia"/>
        </w:rPr>
        <w:t>区、</w:t>
      </w:r>
      <w:r w:rsidR="00E726A0" w:rsidRPr="00EE110B">
        <w:rPr>
          <w:rFonts w:hint="eastAsia"/>
        </w:rPr>
        <w:t>景观遗迹与旅游休闲区</w:t>
      </w:r>
      <w:r w:rsidR="00E726A0">
        <w:rPr>
          <w:rFonts w:hint="eastAsia"/>
        </w:rPr>
        <w:t>和特殊利用区的禁养区，</w:t>
      </w:r>
      <w:r w:rsidR="00E726A0" w:rsidRPr="00EE110B">
        <w:rPr>
          <w:rFonts w:hint="eastAsia"/>
        </w:rPr>
        <w:t>在</w:t>
      </w:r>
      <w:r w:rsidR="00E726A0">
        <w:rPr>
          <w:rFonts w:hint="eastAsia"/>
        </w:rPr>
        <w:t>其区域</w:t>
      </w:r>
      <w:proofErr w:type="gramStart"/>
      <w:r w:rsidR="00E726A0" w:rsidRPr="00EE110B">
        <w:rPr>
          <w:rFonts w:hint="eastAsia"/>
        </w:rPr>
        <w:t>基本功能未利用时</w:t>
      </w:r>
      <w:proofErr w:type="gramEnd"/>
      <w:r w:rsidR="00E726A0" w:rsidRPr="00EE110B">
        <w:rPr>
          <w:rFonts w:hint="eastAsia"/>
        </w:rPr>
        <w:t>，水产养殖活动应予以保留</w:t>
      </w:r>
      <w:r w:rsidR="00E726A0">
        <w:rPr>
          <w:rFonts w:hint="eastAsia"/>
        </w:rPr>
        <w:t>；</w:t>
      </w:r>
      <w:r w:rsidR="00E726A0" w:rsidRPr="00C4445B">
        <w:rPr>
          <w:rFonts w:hint="eastAsia"/>
        </w:rPr>
        <w:t>饮用水水源保护区、河道的管理和保护范围内开展以保水、洁水为目的的水质管控型增殖渔业的，应及时报备渔业行政主管部门，若发现有投饵或设施性养殖行为的，则应予依法取缔，并追究相关责任人责任。</w:t>
      </w:r>
    </w:p>
    <w:p w:rsidR="00C57ACA" w:rsidRPr="00C4445B" w:rsidRDefault="00B81B68" w:rsidP="00CB2DDB">
      <w:pPr>
        <w:pStyle w:val="3"/>
        <w:spacing w:line="560" w:lineRule="exact"/>
        <w:ind w:left="0" w:firstLineChars="200" w:firstLine="560"/>
      </w:pPr>
      <w:bookmarkStart w:id="55" w:name="_Toc80978897"/>
      <w:r w:rsidRPr="00C4445B">
        <w:rPr>
          <w:rFonts w:hint="eastAsia"/>
        </w:rPr>
        <w:lastRenderedPageBreak/>
        <w:t>限养区</w:t>
      </w:r>
      <w:bookmarkEnd w:id="55"/>
    </w:p>
    <w:p w:rsidR="00F93E06" w:rsidRPr="00895E67" w:rsidRDefault="00F93E06" w:rsidP="00CB2DDB">
      <w:pPr>
        <w:spacing w:line="560" w:lineRule="exact"/>
        <w:ind w:firstLine="560"/>
      </w:pPr>
      <w:r w:rsidRPr="00F93E06">
        <w:rPr>
          <w:rFonts w:hint="eastAsia"/>
        </w:rPr>
        <w:t>在饮用水源二级保护区、自然保护区实验区和外围保护地带、海洋特别保护区的生态与资源恢复区和适度利用区、国家级水产种质资源保护区实验区、依法确定为开展旅游活动的可利用无居民海岛及其周边海域等生态功能区、法律法规规定的其他限养区等开展水产养殖应根据规划区实际情况从养殖种类、养殖方式、养殖</w:t>
      </w:r>
      <w:r>
        <w:rPr>
          <w:rFonts w:hint="eastAsia"/>
        </w:rPr>
        <w:t>容量</w:t>
      </w:r>
      <w:r w:rsidRPr="00F93E06">
        <w:rPr>
          <w:rFonts w:hint="eastAsia"/>
        </w:rPr>
        <w:t>等方面予以限制，</w:t>
      </w:r>
      <w:r w:rsidRPr="009A7468">
        <w:rPr>
          <w:rFonts w:hint="eastAsia"/>
        </w:rPr>
        <w:t>不进行高强度开发利用，</w:t>
      </w:r>
      <w:r w:rsidRPr="00F93E06">
        <w:rPr>
          <w:rFonts w:hint="eastAsia"/>
        </w:rPr>
        <w:t>并采取适当的污染防治</w:t>
      </w:r>
      <w:r w:rsidRPr="00895E67">
        <w:rPr>
          <w:rFonts w:hint="eastAsia"/>
        </w:rPr>
        <w:t>措施，污染物排放不得超过国家和地方规定的污染物排放标准。</w:t>
      </w:r>
      <w:r w:rsidR="009C2562" w:rsidRPr="00895E67">
        <w:rPr>
          <w:rFonts w:hint="eastAsia"/>
        </w:rPr>
        <w:t>限养</w:t>
      </w:r>
      <w:r w:rsidR="00895E67" w:rsidRPr="00895E67">
        <w:rPr>
          <w:rFonts w:hint="eastAsia"/>
        </w:rPr>
        <w:t>区内不符合法律法规、政策或标准的养殖项目由本</w:t>
      </w:r>
      <w:r w:rsidR="009C2562" w:rsidRPr="00895E67">
        <w:rPr>
          <w:rFonts w:hint="eastAsia"/>
        </w:rPr>
        <w:t>级政府依法依规限期搬迁或关停。</w:t>
      </w:r>
    </w:p>
    <w:p w:rsidR="00134D21" w:rsidRPr="00C4445B" w:rsidRDefault="00134D21" w:rsidP="00CB2DDB">
      <w:pPr>
        <w:spacing w:line="560" w:lineRule="exact"/>
        <w:ind w:firstLine="560"/>
      </w:pPr>
      <w:r w:rsidRPr="00C4445B">
        <w:t>限养区包括海水限养区和淡水限养区</w:t>
      </w:r>
      <w:r w:rsidRPr="00C4445B">
        <w:rPr>
          <w:rFonts w:hint="eastAsia"/>
        </w:rPr>
        <w:t>。</w:t>
      </w:r>
    </w:p>
    <w:p w:rsidR="00C57ACA" w:rsidRPr="00C4445B" w:rsidRDefault="00C57ACA" w:rsidP="00CB2DDB">
      <w:pPr>
        <w:spacing w:line="560" w:lineRule="exact"/>
        <w:ind w:firstLine="560"/>
      </w:pPr>
      <w:r w:rsidRPr="00C4445B">
        <w:rPr>
          <w:rFonts w:hint="eastAsia"/>
        </w:rPr>
        <w:t>（</w:t>
      </w:r>
      <w:r w:rsidRPr="00C4445B">
        <w:rPr>
          <w:rFonts w:hint="eastAsia"/>
        </w:rPr>
        <w:t>1</w:t>
      </w:r>
      <w:r w:rsidRPr="00C4445B">
        <w:rPr>
          <w:rFonts w:hint="eastAsia"/>
        </w:rPr>
        <w:t>）</w:t>
      </w:r>
      <w:r w:rsidRPr="00C4445B">
        <w:t>海水</w:t>
      </w:r>
      <w:r w:rsidR="00B81B68" w:rsidRPr="00C4445B">
        <w:t>限养区</w:t>
      </w:r>
    </w:p>
    <w:p w:rsidR="00F60078" w:rsidRPr="00C4445B" w:rsidRDefault="00F60078" w:rsidP="00CB2DDB">
      <w:pPr>
        <w:spacing w:line="560" w:lineRule="exact"/>
        <w:ind w:firstLine="560"/>
      </w:pPr>
      <w:r w:rsidRPr="00C4445B">
        <w:rPr>
          <w:rFonts w:hint="eastAsia"/>
        </w:rPr>
        <w:t>海水</w:t>
      </w:r>
      <w:r w:rsidR="00B81B68" w:rsidRPr="00C4445B">
        <w:rPr>
          <w:rFonts w:hint="eastAsia"/>
        </w:rPr>
        <w:t>限养区</w:t>
      </w:r>
      <w:r w:rsidRPr="00C4445B">
        <w:rPr>
          <w:rFonts w:hint="eastAsia"/>
        </w:rPr>
        <w:t>包括保护区</w:t>
      </w:r>
      <w:r w:rsidR="00B81B68" w:rsidRPr="00C4445B">
        <w:rPr>
          <w:rFonts w:hint="eastAsia"/>
        </w:rPr>
        <w:t>限养区</w:t>
      </w:r>
      <w:r w:rsidRPr="00C4445B">
        <w:rPr>
          <w:rFonts w:hint="eastAsia"/>
        </w:rPr>
        <w:t>、重点生态功能区</w:t>
      </w:r>
      <w:r w:rsidR="00B81B68" w:rsidRPr="00C4445B">
        <w:rPr>
          <w:rFonts w:hint="eastAsia"/>
        </w:rPr>
        <w:t>限养区</w:t>
      </w:r>
      <w:r w:rsidRPr="00C4445B">
        <w:rPr>
          <w:rFonts w:hint="eastAsia"/>
        </w:rPr>
        <w:t>和景观遗迹与旅游休闲区</w:t>
      </w:r>
      <w:r w:rsidR="00B81B68" w:rsidRPr="00C4445B">
        <w:rPr>
          <w:rFonts w:hint="eastAsia"/>
        </w:rPr>
        <w:t>限养区</w:t>
      </w:r>
      <w:r w:rsidRPr="00D54AD5">
        <w:rPr>
          <w:rFonts w:hint="eastAsia"/>
        </w:rPr>
        <w:t>3</w:t>
      </w:r>
      <w:r w:rsidRPr="00D54AD5">
        <w:rPr>
          <w:rFonts w:hint="eastAsia"/>
        </w:rPr>
        <w:t>类。</w:t>
      </w:r>
    </w:p>
    <w:p w:rsidR="00F60078" w:rsidRPr="00C4445B" w:rsidRDefault="00F60078" w:rsidP="00CB2DDB">
      <w:pPr>
        <w:spacing w:line="560" w:lineRule="exact"/>
        <w:ind w:firstLine="560"/>
      </w:pPr>
      <w:r w:rsidRPr="00C4445B">
        <w:rPr>
          <w:rFonts w:hint="eastAsia"/>
        </w:rPr>
        <w:t>保护区</w:t>
      </w:r>
      <w:r w:rsidR="00B81B68" w:rsidRPr="00C4445B">
        <w:rPr>
          <w:rFonts w:hint="eastAsia"/>
        </w:rPr>
        <w:t>限养区</w:t>
      </w:r>
      <w:r w:rsidRPr="00895E67">
        <w:rPr>
          <w:rFonts w:hint="eastAsia"/>
        </w:rPr>
        <w:t>3</w:t>
      </w:r>
      <w:r w:rsidRPr="00C4445B">
        <w:rPr>
          <w:rFonts w:hint="eastAsia"/>
        </w:rPr>
        <w:t>个，包括灵山岛自然保护区</w:t>
      </w:r>
      <w:r w:rsidR="00B81B68" w:rsidRPr="00C4445B">
        <w:rPr>
          <w:rFonts w:hint="eastAsia"/>
        </w:rPr>
        <w:t>限养区</w:t>
      </w:r>
      <w:r w:rsidRPr="00C4445B">
        <w:rPr>
          <w:rFonts w:hint="eastAsia"/>
        </w:rPr>
        <w:t>、鳌山湾省级海洋公园</w:t>
      </w:r>
      <w:r w:rsidR="00B81B68" w:rsidRPr="00C4445B">
        <w:rPr>
          <w:rFonts w:hint="eastAsia"/>
        </w:rPr>
        <w:t>限养区</w:t>
      </w:r>
      <w:r w:rsidRPr="00C4445B">
        <w:rPr>
          <w:rFonts w:hint="eastAsia"/>
        </w:rPr>
        <w:t>和胶州湾国家级海洋公园</w:t>
      </w:r>
      <w:r w:rsidR="00B81B68" w:rsidRPr="00C4445B">
        <w:rPr>
          <w:rFonts w:hint="eastAsia"/>
        </w:rPr>
        <w:t>限养区</w:t>
      </w:r>
      <w:r w:rsidRPr="00C4445B">
        <w:rPr>
          <w:rFonts w:hint="eastAsia"/>
        </w:rPr>
        <w:t>。</w:t>
      </w:r>
    </w:p>
    <w:p w:rsidR="00C57ACA" w:rsidRPr="00C4445B" w:rsidRDefault="00C57ACA" w:rsidP="00CB2DDB">
      <w:pPr>
        <w:spacing w:line="560" w:lineRule="exact"/>
        <w:ind w:firstLine="560"/>
      </w:pPr>
      <w:r w:rsidRPr="00C4445B">
        <w:rPr>
          <w:rFonts w:hint="eastAsia"/>
        </w:rPr>
        <w:t>重点生态功能区</w:t>
      </w:r>
      <w:r w:rsidR="00B81B68" w:rsidRPr="00C4445B">
        <w:rPr>
          <w:rFonts w:hint="eastAsia"/>
        </w:rPr>
        <w:t>限养</w:t>
      </w:r>
      <w:r w:rsidR="00B81B68" w:rsidRPr="00895E67">
        <w:rPr>
          <w:rFonts w:hint="eastAsia"/>
        </w:rPr>
        <w:t>区</w:t>
      </w:r>
      <w:r w:rsidR="008B1C9F" w:rsidRPr="00895E67">
        <w:t>1</w:t>
      </w:r>
      <w:r w:rsidR="00D60E76" w:rsidRPr="00895E67">
        <w:t>8</w:t>
      </w:r>
      <w:r w:rsidRPr="00C4445B">
        <w:rPr>
          <w:rFonts w:hint="eastAsia"/>
        </w:rPr>
        <w:t>个，包括</w:t>
      </w:r>
      <w:r w:rsidR="0004028A">
        <w:rPr>
          <w:rFonts w:hint="eastAsia"/>
        </w:rPr>
        <w:t>棋子湾滨海湿地限养区、第一航道与第一备用航道间重要渔业海域限养区、第一备用航道与第二航道间重要渔业海域限养区、朝连岛</w:t>
      </w:r>
      <w:proofErr w:type="gramStart"/>
      <w:r w:rsidR="0004028A">
        <w:rPr>
          <w:rFonts w:hint="eastAsia"/>
        </w:rPr>
        <w:t>外重要</w:t>
      </w:r>
      <w:proofErr w:type="gramEnd"/>
      <w:r w:rsidR="0004028A">
        <w:rPr>
          <w:rFonts w:hint="eastAsia"/>
        </w:rPr>
        <w:t>渔业海域限养区、朝连岛</w:t>
      </w:r>
      <w:proofErr w:type="gramStart"/>
      <w:r w:rsidR="0004028A">
        <w:rPr>
          <w:rFonts w:hint="eastAsia"/>
        </w:rPr>
        <w:t>南重要</w:t>
      </w:r>
      <w:proofErr w:type="gramEnd"/>
      <w:r w:rsidR="0004028A">
        <w:rPr>
          <w:rFonts w:hint="eastAsia"/>
        </w:rPr>
        <w:t>渔业海域限养区、灵山岛北重要渔业海域限养区、灵山岛外重要渔业海域限养区、崂山头至沙子口</w:t>
      </w:r>
      <w:proofErr w:type="gramStart"/>
      <w:r w:rsidR="0004028A">
        <w:rPr>
          <w:rFonts w:hint="eastAsia"/>
        </w:rPr>
        <w:t>外重要</w:t>
      </w:r>
      <w:proofErr w:type="gramEnd"/>
      <w:r w:rsidR="0004028A">
        <w:rPr>
          <w:rFonts w:hint="eastAsia"/>
        </w:rPr>
        <w:t>渔业海域限养区、长门岩岛群限养区、朝连岛限养区、薛家岛外重要砂质岸线及邻近海域限养区、灵山</w:t>
      </w:r>
      <w:proofErr w:type="gramStart"/>
      <w:r w:rsidR="0004028A">
        <w:rPr>
          <w:rFonts w:hint="eastAsia"/>
        </w:rPr>
        <w:t>湾重要</w:t>
      </w:r>
      <w:proofErr w:type="gramEnd"/>
      <w:r w:rsidR="0004028A">
        <w:rPr>
          <w:rFonts w:hint="eastAsia"/>
        </w:rPr>
        <w:t>砂质岸线及邻近海域限养区、横门湾限养区、</w:t>
      </w:r>
      <w:r w:rsidR="008B1C9F" w:rsidRPr="008B1C9F">
        <w:rPr>
          <w:rFonts w:hint="eastAsia"/>
        </w:rPr>
        <w:t>巉山湾限养区</w:t>
      </w:r>
      <w:r w:rsidR="008B1C9F">
        <w:rPr>
          <w:rFonts w:hint="eastAsia"/>
        </w:rPr>
        <w:t>、</w:t>
      </w:r>
      <w:r w:rsidR="0004028A">
        <w:rPr>
          <w:rFonts w:hint="eastAsia"/>
        </w:rPr>
        <w:t>鳌山湾西部限养区、</w:t>
      </w:r>
      <w:r w:rsidR="008B1C9F" w:rsidRPr="008B1C9F">
        <w:rPr>
          <w:rFonts w:hint="eastAsia"/>
        </w:rPr>
        <w:t>崂山湾限养区</w:t>
      </w:r>
      <w:r w:rsidR="008B1C9F">
        <w:rPr>
          <w:rFonts w:hint="eastAsia"/>
        </w:rPr>
        <w:t>、</w:t>
      </w:r>
      <w:proofErr w:type="gramStart"/>
      <w:r w:rsidR="0004028A">
        <w:rPr>
          <w:rFonts w:hint="eastAsia"/>
        </w:rPr>
        <w:t>唐岛湾外</w:t>
      </w:r>
      <w:proofErr w:type="gramEnd"/>
      <w:r w:rsidR="0004028A">
        <w:rPr>
          <w:rFonts w:hint="eastAsia"/>
        </w:rPr>
        <w:t>限养区和</w:t>
      </w:r>
      <w:proofErr w:type="gramStart"/>
      <w:r w:rsidR="0004028A">
        <w:rPr>
          <w:rFonts w:hint="eastAsia"/>
        </w:rPr>
        <w:t>古镇口湾</w:t>
      </w:r>
      <w:proofErr w:type="gramEnd"/>
      <w:r w:rsidR="0004028A">
        <w:rPr>
          <w:rFonts w:hint="eastAsia"/>
        </w:rPr>
        <w:t>-</w:t>
      </w:r>
      <w:r w:rsidR="0004028A">
        <w:rPr>
          <w:rFonts w:hint="eastAsia"/>
        </w:rPr>
        <w:t>胡家</w:t>
      </w:r>
      <w:proofErr w:type="gramStart"/>
      <w:r w:rsidR="0004028A">
        <w:rPr>
          <w:rFonts w:hint="eastAsia"/>
        </w:rPr>
        <w:t>山咀</w:t>
      </w:r>
      <w:proofErr w:type="gramEnd"/>
      <w:r w:rsidR="0004028A">
        <w:rPr>
          <w:rFonts w:hint="eastAsia"/>
        </w:rPr>
        <w:t>限养</w:t>
      </w:r>
      <w:r w:rsidR="0004028A" w:rsidRPr="00D54AD5">
        <w:rPr>
          <w:rFonts w:hint="eastAsia"/>
        </w:rPr>
        <w:t>区</w:t>
      </w:r>
      <w:r w:rsidRPr="00D54AD5">
        <w:rPr>
          <w:rFonts w:hint="eastAsia"/>
        </w:rPr>
        <w:t>。</w:t>
      </w:r>
    </w:p>
    <w:p w:rsidR="00C57ACA" w:rsidRPr="00C4445B" w:rsidRDefault="00C57ACA" w:rsidP="00CB2DDB">
      <w:pPr>
        <w:spacing w:line="560" w:lineRule="exact"/>
        <w:ind w:firstLine="560"/>
      </w:pPr>
      <w:r w:rsidRPr="00C4445B">
        <w:rPr>
          <w:rFonts w:hint="eastAsia"/>
        </w:rPr>
        <w:t>景观遗迹与旅游休闲区</w:t>
      </w:r>
      <w:r w:rsidR="00B81B68" w:rsidRPr="00C4445B">
        <w:rPr>
          <w:rFonts w:hint="eastAsia"/>
        </w:rPr>
        <w:t>限养区</w:t>
      </w:r>
      <w:r w:rsidR="008B1C9F" w:rsidRPr="00895E67">
        <w:t>1</w:t>
      </w:r>
      <w:r w:rsidR="00137B58">
        <w:t>6</w:t>
      </w:r>
      <w:r w:rsidRPr="00895E67">
        <w:rPr>
          <w:rFonts w:hint="eastAsia"/>
        </w:rPr>
        <w:t>个</w:t>
      </w:r>
      <w:r w:rsidRPr="00C4445B">
        <w:rPr>
          <w:rFonts w:hint="eastAsia"/>
        </w:rPr>
        <w:t>，包括</w:t>
      </w:r>
      <w:r w:rsidR="0004028A">
        <w:rPr>
          <w:rFonts w:hint="eastAsia"/>
        </w:rPr>
        <w:t>金口风景旅游区限养区、</w:t>
      </w:r>
      <w:r w:rsidR="0004028A">
        <w:rPr>
          <w:rFonts w:hint="eastAsia"/>
        </w:rPr>
        <w:lastRenderedPageBreak/>
        <w:t>白马滩</w:t>
      </w:r>
      <w:r w:rsidR="0004028A">
        <w:rPr>
          <w:rFonts w:hint="eastAsia"/>
        </w:rPr>
        <w:t>-</w:t>
      </w:r>
      <w:r w:rsidR="0004028A">
        <w:rPr>
          <w:rFonts w:hint="eastAsia"/>
        </w:rPr>
        <w:t>栲栳滩旅游区限养区、栲栳湾旅游区限养区、</w:t>
      </w:r>
      <w:proofErr w:type="gramStart"/>
      <w:r w:rsidR="0004028A">
        <w:rPr>
          <w:rFonts w:hint="eastAsia"/>
        </w:rPr>
        <w:t>三平岛旅游</w:t>
      </w:r>
      <w:proofErr w:type="gramEnd"/>
      <w:r w:rsidR="0004028A">
        <w:rPr>
          <w:rFonts w:hint="eastAsia"/>
        </w:rPr>
        <w:t>休闲娱乐区限养区、田横岛旅游休闲娱乐区限养区、横门湾西部旅游休闲娱乐区限养区、</w:t>
      </w:r>
      <w:r w:rsidR="00137B58" w:rsidRPr="00137B58">
        <w:rPr>
          <w:rFonts w:hint="eastAsia"/>
        </w:rPr>
        <w:t>鳌山湾西部旅游休闲娱乐区</w:t>
      </w:r>
      <w:r w:rsidR="00137B58">
        <w:rPr>
          <w:rFonts w:hint="eastAsia"/>
        </w:rPr>
        <w:t>限养区、</w:t>
      </w:r>
      <w:r w:rsidR="0004028A">
        <w:rPr>
          <w:rFonts w:hint="eastAsia"/>
        </w:rPr>
        <w:t>崂山东部风景旅游休闲娱乐区限养区、</w:t>
      </w:r>
      <w:proofErr w:type="gramStart"/>
      <w:r w:rsidR="0004028A">
        <w:rPr>
          <w:rFonts w:hint="eastAsia"/>
        </w:rPr>
        <w:t>太</w:t>
      </w:r>
      <w:proofErr w:type="gramEnd"/>
      <w:r w:rsidR="0004028A">
        <w:rPr>
          <w:rFonts w:hint="eastAsia"/>
        </w:rPr>
        <w:t>清宫</w:t>
      </w:r>
      <w:proofErr w:type="gramStart"/>
      <w:r w:rsidR="0004028A">
        <w:rPr>
          <w:rFonts w:hint="eastAsia"/>
        </w:rPr>
        <w:t>口至流清河</w:t>
      </w:r>
      <w:proofErr w:type="gramEnd"/>
      <w:r w:rsidR="0004028A">
        <w:rPr>
          <w:rFonts w:hint="eastAsia"/>
        </w:rPr>
        <w:t>旅游休闲娱乐区限养区、兔子岛旅游休闲娱乐区限养区、红岛旅游休闲娱乐区限养区、凤凰岛海洋文化旅游休闲娱乐区限养区、灵山</w:t>
      </w:r>
      <w:proofErr w:type="gramStart"/>
      <w:r w:rsidR="0004028A">
        <w:rPr>
          <w:rFonts w:hint="eastAsia"/>
        </w:rPr>
        <w:t>湾旅游</w:t>
      </w:r>
      <w:proofErr w:type="gramEnd"/>
      <w:r w:rsidR="0004028A">
        <w:rPr>
          <w:rFonts w:hint="eastAsia"/>
        </w:rPr>
        <w:t>休闲娱乐区限养区、琅琊台旅游休闲娱乐区限养区、杨家</w:t>
      </w:r>
      <w:proofErr w:type="gramStart"/>
      <w:r w:rsidR="0004028A">
        <w:rPr>
          <w:rFonts w:hint="eastAsia"/>
        </w:rPr>
        <w:t>洼湾旅游</w:t>
      </w:r>
      <w:proofErr w:type="gramEnd"/>
      <w:r w:rsidR="0004028A">
        <w:rPr>
          <w:rFonts w:hint="eastAsia"/>
        </w:rPr>
        <w:t>休闲娱乐区限养区和甜水河口风景旅游区限养区</w:t>
      </w:r>
      <w:r w:rsidRPr="00C4445B">
        <w:rPr>
          <w:rFonts w:hint="eastAsia"/>
        </w:rPr>
        <w:t>。</w:t>
      </w:r>
    </w:p>
    <w:p w:rsidR="00C57ACA" w:rsidRPr="00C4445B" w:rsidRDefault="00C57ACA" w:rsidP="00CB2DDB">
      <w:pPr>
        <w:spacing w:line="560" w:lineRule="exact"/>
        <w:ind w:firstLine="560"/>
      </w:pPr>
      <w:r w:rsidRPr="00C4445B">
        <w:rPr>
          <w:rFonts w:hint="eastAsia"/>
        </w:rPr>
        <w:t>（</w:t>
      </w:r>
      <w:r w:rsidRPr="00C4445B">
        <w:rPr>
          <w:rFonts w:hint="eastAsia"/>
        </w:rPr>
        <w:t>2</w:t>
      </w:r>
      <w:r w:rsidRPr="00C4445B">
        <w:rPr>
          <w:rFonts w:hint="eastAsia"/>
        </w:rPr>
        <w:t>）</w:t>
      </w:r>
      <w:r w:rsidRPr="00C4445B">
        <w:t>淡水</w:t>
      </w:r>
      <w:r w:rsidR="00B81B68" w:rsidRPr="00C4445B">
        <w:t>限养区</w:t>
      </w:r>
    </w:p>
    <w:p w:rsidR="00C57ACA" w:rsidRPr="00AD5308" w:rsidRDefault="00C57ACA" w:rsidP="00CB2DDB">
      <w:pPr>
        <w:spacing w:line="560" w:lineRule="exact"/>
        <w:ind w:firstLine="560"/>
      </w:pPr>
      <w:r w:rsidRPr="00C4445B">
        <w:rPr>
          <w:rFonts w:hint="eastAsia"/>
        </w:rPr>
        <w:t>淡水</w:t>
      </w:r>
      <w:r w:rsidR="00B81B68" w:rsidRPr="00C4445B">
        <w:rPr>
          <w:rFonts w:hint="eastAsia"/>
        </w:rPr>
        <w:t>限养区</w:t>
      </w:r>
      <w:r w:rsidR="0004028A">
        <w:rPr>
          <w:rFonts w:hint="eastAsia"/>
        </w:rPr>
        <w:t>主要为</w:t>
      </w:r>
      <w:r w:rsidR="003B7AB1" w:rsidRPr="002F3A2A">
        <w:rPr>
          <w:rFonts w:hint="eastAsia"/>
        </w:rPr>
        <w:t>列入饮用水水源保护区划二级类及</w:t>
      </w:r>
      <w:r w:rsidR="00357440">
        <w:rPr>
          <w:rFonts w:hint="eastAsia"/>
        </w:rPr>
        <w:t>其它</w:t>
      </w:r>
      <w:r w:rsidR="0004028A" w:rsidRPr="0004028A">
        <w:rPr>
          <w:rFonts w:hint="eastAsia"/>
        </w:rPr>
        <w:t>重要</w:t>
      </w:r>
      <w:r w:rsidR="003B7AB1">
        <w:rPr>
          <w:rFonts w:hint="eastAsia"/>
        </w:rPr>
        <w:t>的</w:t>
      </w:r>
      <w:r w:rsidR="00443169">
        <w:rPr>
          <w:rFonts w:hint="eastAsia"/>
        </w:rPr>
        <w:t>水库</w:t>
      </w:r>
      <w:r w:rsidR="0004028A" w:rsidRPr="0004028A">
        <w:rPr>
          <w:rFonts w:hint="eastAsia"/>
        </w:rPr>
        <w:t>水源涵养区</w:t>
      </w:r>
      <w:r w:rsidR="0004028A">
        <w:rPr>
          <w:rFonts w:hint="eastAsia"/>
        </w:rPr>
        <w:t>，</w:t>
      </w:r>
      <w:r w:rsidRPr="00C4445B">
        <w:rPr>
          <w:rFonts w:hint="eastAsia"/>
        </w:rPr>
        <w:t>共</w:t>
      </w:r>
      <w:r w:rsidR="00443169">
        <w:t>1</w:t>
      </w:r>
      <w:r w:rsidR="00575AB2">
        <w:t>1</w:t>
      </w:r>
      <w:r w:rsidRPr="00C4445B">
        <w:rPr>
          <w:rFonts w:hint="eastAsia"/>
        </w:rPr>
        <w:t>处，</w:t>
      </w:r>
      <w:proofErr w:type="gramStart"/>
      <w:r w:rsidRPr="00C4445B">
        <w:rPr>
          <w:rFonts w:hint="eastAsia"/>
        </w:rPr>
        <w:t>包括</w:t>
      </w:r>
      <w:r w:rsidR="0004028A">
        <w:rPr>
          <w:rFonts w:hint="eastAsia"/>
        </w:rPr>
        <w:t>虹字河</w:t>
      </w:r>
      <w:proofErr w:type="gramEnd"/>
      <w:r w:rsidR="0004028A">
        <w:rPr>
          <w:rFonts w:hint="eastAsia"/>
        </w:rPr>
        <w:t>水库限养区、小荒水库限养区、大王</w:t>
      </w:r>
      <w:proofErr w:type="gramStart"/>
      <w:r w:rsidR="0004028A">
        <w:rPr>
          <w:rFonts w:hint="eastAsia"/>
        </w:rPr>
        <w:t>邑</w:t>
      </w:r>
      <w:proofErr w:type="gramEnd"/>
      <w:r w:rsidR="0004028A">
        <w:rPr>
          <w:rFonts w:hint="eastAsia"/>
        </w:rPr>
        <w:t>水库限养区、黄家河水库限养区、红旗水库限养区、十八道河水库限养区、新安水库限养区、李家</w:t>
      </w:r>
      <w:proofErr w:type="gramStart"/>
      <w:r w:rsidR="0004028A">
        <w:rPr>
          <w:rFonts w:hint="eastAsia"/>
        </w:rPr>
        <w:t>洼</w:t>
      </w:r>
      <w:proofErr w:type="gramEnd"/>
      <w:r w:rsidR="0004028A">
        <w:rPr>
          <w:rFonts w:hint="eastAsia"/>
        </w:rPr>
        <w:t>水库限养区、马连庄水库限养区、贤都水库限养区</w:t>
      </w:r>
      <w:r w:rsidR="00BD02D9">
        <w:rPr>
          <w:rFonts w:hint="eastAsia"/>
        </w:rPr>
        <w:t>、</w:t>
      </w:r>
      <w:proofErr w:type="gramStart"/>
      <w:r w:rsidR="0004028A">
        <w:rPr>
          <w:rFonts w:hint="eastAsia"/>
        </w:rPr>
        <w:t>莱西堤湾滞洪区</w:t>
      </w:r>
      <w:proofErr w:type="gramEnd"/>
      <w:r w:rsidR="0004028A">
        <w:rPr>
          <w:rFonts w:hint="eastAsia"/>
        </w:rPr>
        <w:t>限养区</w:t>
      </w:r>
      <w:r w:rsidR="00443169">
        <w:rPr>
          <w:rFonts w:hint="eastAsia"/>
        </w:rPr>
        <w:t>等</w:t>
      </w:r>
      <w:r w:rsidRPr="00AD5308">
        <w:rPr>
          <w:rFonts w:hint="eastAsia"/>
        </w:rPr>
        <w:t>。</w:t>
      </w:r>
    </w:p>
    <w:p w:rsidR="00134D21" w:rsidRPr="00C4445B" w:rsidRDefault="009818D6" w:rsidP="00CB2DDB">
      <w:pPr>
        <w:spacing w:line="560" w:lineRule="exact"/>
        <w:ind w:firstLine="560"/>
      </w:pPr>
      <w:proofErr w:type="gramStart"/>
      <w:r w:rsidRPr="00AD5308">
        <w:rPr>
          <w:rFonts w:hint="eastAsia"/>
        </w:rPr>
        <w:t>除规划</w:t>
      </w:r>
      <w:proofErr w:type="gramEnd"/>
      <w:r w:rsidRPr="00AD5308">
        <w:rPr>
          <w:rFonts w:hint="eastAsia"/>
        </w:rPr>
        <w:t>的</w:t>
      </w:r>
      <w:r w:rsidR="00443169">
        <w:t>1</w:t>
      </w:r>
      <w:r w:rsidR="00050BB9">
        <w:t>1</w:t>
      </w:r>
      <w:r w:rsidRPr="00AD5308">
        <w:rPr>
          <w:rFonts w:hint="eastAsia"/>
        </w:rPr>
        <w:t>处淡水限养区以外，对目前进行水产养殖的其它水库、坑塘</w:t>
      </w:r>
      <w:r w:rsidR="000A5968">
        <w:rPr>
          <w:rFonts w:hint="eastAsia"/>
        </w:rPr>
        <w:t>和湿地</w:t>
      </w:r>
      <w:r w:rsidRPr="00AD5308">
        <w:rPr>
          <w:rFonts w:hint="eastAsia"/>
        </w:rPr>
        <w:t>等一并纳入限养区，按</w:t>
      </w:r>
      <w:r w:rsidRPr="00C4445B">
        <w:rPr>
          <w:rFonts w:hint="eastAsia"/>
        </w:rPr>
        <w:t>限养区管</w:t>
      </w:r>
      <w:proofErr w:type="gramStart"/>
      <w:r w:rsidRPr="00C4445B">
        <w:rPr>
          <w:rFonts w:hint="eastAsia"/>
        </w:rPr>
        <w:t>控要求</w:t>
      </w:r>
      <w:proofErr w:type="gramEnd"/>
      <w:r w:rsidRPr="00C4445B">
        <w:rPr>
          <w:rFonts w:hint="eastAsia"/>
        </w:rPr>
        <w:t>管理养殖生产。</w:t>
      </w:r>
    </w:p>
    <w:p w:rsidR="001C7DCD" w:rsidRPr="00C4445B" w:rsidRDefault="001C7DCD" w:rsidP="00CB2DDB">
      <w:pPr>
        <w:spacing w:line="560" w:lineRule="exact"/>
        <w:ind w:firstLine="560"/>
      </w:pPr>
      <w:r w:rsidRPr="00C4445B">
        <w:rPr>
          <w:rFonts w:hint="eastAsia"/>
        </w:rPr>
        <w:t>管控措施：</w:t>
      </w:r>
      <w:r w:rsidR="00B81B68" w:rsidRPr="00C4445B">
        <w:rPr>
          <w:rFonts w:hint="eastAsia"/>
        </w:rPr>
        <w:t>限养区</w:t>
      </w:r>
      <w:r w:rsidRPr="00C4445B">
        <w:rPr>
          <w:rFonts w:hint="eastAsia"/>
        </w:rPr>
        <w:t>内的水产养殖，污染物排放标准超过国</w:t>
      </w:r>
      <w:r w:rsidR="00895E67">
        <w:rPr>
          <w:rFonts w:hint="eastAsia"/>
        </w:rPr>
        <w:t>家或地方规定的污染物排放标准的，限期整改，整改后仍不达标的，由本</w:t>
      </w:r>
      <w:r w:rsidRPr="00C4445B">
        <w:rPr>
          <w:rFonts w:hint="eastAsia"/>
        </w:rPr>
        <w:t>级人民政府及相关部门负责关停。</w:t>
      </w:r>
      <w:r w:rsidR="00B81B68" w:rsidRPr="00C4445B">
        <w:rPr>
          <w:rFonts w:hint="eastAsia"/>
        </w:rPr>
        <w:t>限养区</w:t>
      </w:r>
      <w:r w:rsidRPr="00C4445B">
        <w:rPr>
          <w:rFonts w:hint="eastAsia"/>
        </w:rPr>
        <w:t>内重点生态功能区和公共设施安全区域划定前已有的水产养殖，搬迁或关停造成养殖生产者经济损失的应依法给予补偿，并妥善安置养殖渔民生产。</w:t>
      </w:r>
    </w:p>
    <w:p w:rsidR="00C57ACA" w:rsidRPr="00C4445B" w:rsidRDefault="00C57ACA" w:rsidP="00CB2DDB">
      <w:pPr>
        <w:pStyle w:val="3"/>
        <w:spacing w:line="560" w:lineRule="exact"/>
        <w:ind w:left="0" w:firstLineChars="200" w:firstLine="560"/>
      </w:pPr>
      <w:bookmarkStart w:id="56" w:name="_Toc80978898"/>
      <w:r w:rsidRPr="00C4445B">
        <w:rPr>
          <w:rFonts w:hint="eastAsia"/>
        </w:rPr>
        <w:t>养殖区</w:t>
      </w:r>
      <w:bookmarkEnd w:id="56"/>
    </w:p>
    <w:p w:rsidR="00C57ACA" w:rsidRPr="00C4445B" w:rsidRDefault="00C57ACA" w:rsidP="00CB2DDB">
      <w:pPr>
        <w:spacing w:line="560" w:lineRule="exact"/>
        <w:ind w:firstLine="560"/>
      </w:pPr>
      <w:r w:rsidRPr="00C4445B">
        <w:rPr>
          <w:rFonts w:hint="eastAsia"/>
        </w:rPr>
        <w:t>养殖区主要是海水养殖区，共</w:t>
      </w:r>
      <w:r w:rsidR="006139A9">
        <w:t>8</w:t>
      </w:r>
      <w:r w:rsidRPr="00C4445B">
        <w:rPr>
          <w:rFonts w:hint="eastAsia"/>
        </w:rPr>
        <w:t>个，包括</w:t>
      </w:r>
      <w:r w:rsidR="0004028A">
        <w:rPr>
          <w:rFonts w:hint="eastAsia"/>
        </w:rPr>
        <w:t>栲栳湾养殖区、田横岛外养殖区、崂山湾养殖区、</w:t>
      </w:r>
      <w:proofErr w:type="gramStart"/>
      <w:r w:rsidR="0004028A">
        <w:rPr>
          <w:rFonts w:hint="eastAsia"/>
        </w:rPr>
        <w:t>长门岩北养殖</w:t>
      </w:r>
      <w:proofErr w:type="gramEnd"/>
      <w:r w:rsidR="0004028A">
        <w:rPr>
          <w:rFonts w:hint="eastAsia"/>
        </w:rPr>
        <w:t>区、朝连岛北养殖区</w:t>
      </w:r>
      <w:r w:rsidR="00581A18">
        <w:rPr>
          <w:rFonts w:hint="eastAsia"/>
        </w:rPr>
        <w:t>、</w:t>
      </w:r>
      <w:r w:rsidR="0004028A">
        <w:rPr>
          <w:rFonts w:hint="eastAsia"/>
        </w:rPr>
        <w:t>灵山岛东养殖区</w:t>
      </w:r>
      <w:r w:rsidR="006139A9">
        <w:rPr>
          <w:rFonts w:hint="eastAsia"/>
        </w:rPr>
        <w:t>、</w:t>
      </w:r>
      <w:r w:rsidR="00581A18">
        <w:rPr>
          <w:rFonts w:hint="eastAsia"/>
        </w:rPr>
        <w:t>青岛国家深远海绿色养殖试验区</w:t>
      </w:r>
      <w:r w:rsidR="006139A9">
        <w:rPr>
          <w:rFonts w:hint="eastAsia"/>
        </w:rPr>
        <w:t>甲区和青岛国家深远海</w:t>
      </w:r>
      <w:r w:rsidR="006139A9">
        <w:rPr>
          <w:rFonts w:hint="eastAsia"/>
        </w:rPr>
        <w:lastRenderedPageBreak/>
        <w:t>绿色养殖试验区乙区</w:t>
      </w:r>
      <w:r w:rsidRPr="00C4445B">
        <w:rPr>
          <w:rFonts w:hint="eastAsia"/>
        </w:rPr>
        <w:t>。</w:t>
      </w:r>
    </w:p>
    <w:p w:rsidR="00AC5B87" w:rsidRDefault="00AC5B87" w:rsidP="00CB2DDB">
      <w:pPr>
        <w:spacing w:line="560" w:lineRule="exact"/>
        <w:ind w:firstLine="560"/>
        <w:rPr>
          <w:highlight w:val="yellow"/>
        </w:rPr>
        <w:sectPr w:rsidR="00AC5B87">
          <w:headerReference w:type="even" r:id="rId17"/>
          <w:pgSz w:w="11906" w:h="16838"/>
          <w:pgMar w:top="1418" w:right="1701" w:bottom="1418" w:left="1701" w:header="851" w:footer="992" w:gutter="0"/>
          <w:cols w:space="425"/>
          <w:docGrid w:type="linesAndChars" w:linePitch="312"/>
        </w:sectPr>
      </w:pPr>
      <w:r w:rsidRPr="00C4445B">
        <w:rPr>
          <w:rFonts w:hint="eastAsia"/>
        </w:rPr>
        <w:t>管控措施：</w:t>
      </w:r>
      <w:r w:rsidRPr="00AC5B87">
        <w:rPr>
          <w:rFonts w:hint="eastAsia"/>
        </w:rPr>
        <w:t>养殖区内的养殖项目，应当科学确定养殖密度，合理投饵、使用药物，防止造成水域的环境污染，养殖生产应符合《水产养殖质量安全管理规定》的有关要求。完善全民所有养殖水域、滩涂使用审批，健全使用权的</w:t>
      </w:r>
      <w:proofErr w:type="gramStart"/>
      <w:r w:rsidRPr="00AC5B87">
        <w:rPr>
          <w:rFonts w:hint="eastAsia"/>
        </w:rPr>
        <w:t>招拍挂</w:t>
      </w:r>
      <w:proofErr w:type="gramEnd"/>
      <w:r w:rsidRPr="00AC5B87">
        <w:rPr>
          <w:rFonts w:hint="eastAsia"/>
        </w:rPr>
        <w:t>等交易制度，推进集体所有养殖水域、滩涂承包经营权的确权工作，规范水域滩涂养殖发证登记工作。</w:t>
      </w:r>
    </w:p>
    <w:p w:rsidR="0003096D" w:rsidRPr="00C4445B" w:rsidRDefault="0003096D" w:rsidP="00CB2DDB">
      <w:pPr>
        <w:pStyle w:val="1"/>
        <w:spacing w:line="560" w:lineRule="exact"/>
        <w:ind w:left="0" w:firstLineChars="200" w:firstLine="641"/>
        <w:rPr>
          <w:szCs w:val="32"/>
        </w:rPr>
      </w:pPr>
      <w:bookmarkStart w:id="57" w:name="_Toc486452851"/>
      <w:bookmarkStart w:id="58" w:name="_Toc518251762"/>
      <w:bookmarkStart w:id="59" w:name="_Toc80978899"/>
      <w:r w:rsidRPr="00C4445B">
        <w:rPr>
          <w:szCs w:val="32"/>
        </w:rPr>
        <w:lastRenderedPageBreak/>
        <w:t>保障措施</w:t>
      </w:r>
      <w:bookmarkEnd w:id="57"/>
      <w:bookmarkEnd w:id="58"/>
      <w:bookmarkEnd w:id="59"/>
    </w:p>
    <w:p w:rsidR="00C00C75" w:rsidRPr="00C4445B" w:rsidRDefault="00C00C75" w:rsidP="00CB2DDB">
      <w:pPr>
        <w:pStyle w:val="3"/>
        <w:spacing w:line="560" w:lineRule="exact"/>
        <w:ind w:left="0" w:firstLineChars="200" w:firstLine="560"/>
      </w:pPr>
      <w:bookmarkStart w:id="60" w:name="_Toc80978900"/>
      <w:r w:rsidRPr="00C4445B">
        <w:rPr>
          <w:rFonts w:hint="eastAsia"/>
        </w:rPr>
        <w:t>加强组织领导</w:t>
      </w:r>
      <w:bookmarkEnd w:id="60"/>
    </w:p>
    <w:p w:rsidR="0003096D" w:rsidRPr="00C4445B" w:rsidRDefault="009029E5" w:rsidP="00CB2DDB">
      <w:pPr>
        <w:spacing w:line="560" w:lineRule="exact"/>
        <w:ind w:firstLine="562"/>
      </w:pPr>
      <w:r w:rsidRPr="00C4445B">
        <w:rPr>
          <w:rFonts w:hint="eastAsia"/>
          <w:b/>
        </w:rPr>
        <w:t>明确</w:t>
      </w:r>
      <w:r w:rsidR="00C87656" w:rsidRPr="00C4445B">
        <w:rPr>
          <w:rFonts w:hint="eastAsia"/>
          <w:b/>
        </w:rPr>
        <w:t>养殖</w:t>
      </w:r>
      <w:r w:rsidRPr="00C4445B">
        <w:rPr>
          <w:rFonts w:hint="eastAsia"/>
          <w:b/>
        </w:rPr>
        <w:t>规划</w:t>
      </w:r>
      <w:r w:rsidR="00C87656" w:rsidRPr="00C4445B">
        <w:rPr>
          <w:rFonts w:hint="eastAsia"/>
          <w:b/>
        </w:rPr>
        <w:t>对</w:t>
      </w:r>
      <w:r w:rsidRPr="00C4445B">
        <w:rPr>
          <w:rFonts w:hint="eastAsia"/>
          <w:b/>
        </w:rPr>
        <w:t>政策法规</w:t>
      </w:r>
      <w:r w:rsidR="00C87656" w:rsidRPr="00C4445B">
        <w:rPr>
          <w:rFonts w:hint="eastAsia"/>
          <w:b/>
        </w:rPr>
        <w:t>的</w:t>
      </w:r>
      <w:r w:rsidRPr="00C4445B">
        <w:rPr>
          <w:rFonts w:hint="eastAsia"/>
          <w:b/>
        </w:rPr>
        <w:t>支撑。</w:t>
      </w:r>
      <w:r w:rsidR="0003096D" w:rsidRPr="00C4445B">
        <w:t>在严格执行国家和省有关渔业的法律法规基础上，坚持渔业基础地位、公益性产业的特点，研究制定有关体系，保障和推动规划的顺利实施。要根据各时期发展目标和建设重点，将水产养殖规划纳入全市国民经济和社会发展规划，制定渔业资源利用与保护、渔业生态环境保护、渔民权益保护、渔业投入和统筹城乡发展等方面的一系列政策，以形成水产养殖发展的政策法规支撑体系。</w:t>
      </w:r>
    </w:p>
    <w:p w:rsidR="0003096D" w:rsidRPr="00C4445B" w:rsidRDefault="00F21755" w:rsidP="00CB2DDB">
      <w:pPr>
        <w:spacing w:line="560" w:lineRule="exact"/>
        <w:ind w:firstLine="562"/>
      </w:pPr>
      <w:r w:rsidRPr="00C4445B">
        <w:rPr>
          <w:rFonts w:hint="eastAsia"/>
          <w:b/>
        </w:rPr>
        <w:t>做好规划实施的评估工作。</w:t>
      </w:r>
      <w:r w:rsidR="00A532DF" w:rsidRPr="00C4445B">
        <w:rPr>
          <w:rFonts w:hint="eastAsia"/>
        </w:rPr>
        <w:t>通过对养殖容量的动态监测，</w:t>
      </w:r>
      <w:r w:rsidR="0003096D" w:rsidRPr="00C4445B">
        <w:t>加强对规划实施的评估，根据经济社会发展的新形势和规划实施过程中出现的新问题及新趋势，研究提出规划内容调整的意见，以便更好地发挥规划行动纲领的作用。</w:t>
      </w:r>
    </w:p>
    <w:p w:rsidR="0003096D" w:rsidRPr="00C4445B" w:rsidRDefault="0003096D" w:rsidP="00CB2DDB">
      <w:pPr>
        <w:pStyle w:val="3"/>
        <w:spacing w:line="560" w:lineRule="exact"/>
        <w:ind w:left="0" w:firstLineChars="200" w:firstLine="560"/>
        <w:rPr>
          <w:szCs w:val="28"/>
        </w:rPr>
      </w:pPr>
      <w:bookmarkStart w:id="61" w:name="_Toc486452853"/>
      <w:bookmarkStart w:id="62" w:name="_Toc518251766"/>
      <w:bookmarkStart w:id="63" w:name="_Toc80978901"/>
      <w:r w:rsidRPr="00C4445B">
        <w:rPr>
          <w:szCs w:val="28"/>
        </w:rPr>
        <w:t>强化监督检查</w:t>
      </w:r>
      <w:bookmarkEnd w:id="61"/>
      <w:bookmarkEnd w:id="62"/>
      <w:bookmarkEnd w:id="63"/>
    </w:p>
    <w:p w:rsidR="0003096D" w:rsidRPr="00C4445B" w:rsidRDefault="00F21755" w:rsidP="00CB2DDB">
      <w:pPr>
        <w:spacing w:line="560" w:lineRule="exact"/>
        <w:ind w:firstLine="562"/>
      </w:pPr>
      <w:r w:rsidRPr="00C4445B">
        <w:rPr>
          <w:rFonts w:hint="eastAsia"/>
          <w:b/>
        </w:rPr>
        <w:t>加强规划实施的保障力度。</w:t>
      </w:r>
      <w:r w:rsidR="0003096D" w:rsidRPr="00C4445B">
        <w:t>各级政府要加强对渔业的领导，把养殖水域规划的实施纳入工作日程，根据本地的实际情况，因地制宜地制定工作方案，做好组织协调和服务工作，全面推进完善</w:t>
      </w:r>
      <w:proofErr w:type="gramStart"/>
      <w:r w:rsidR="0003096D" w:rsidRPr="00C4445B">
        <w:t>养殖证</w:t>
      </w:r>
      <w:proofErr w:type="gramEnd"/>
      <w:r w:rsidR="0003096D" w:rsidRPr="00C4445B">
        <w:t>制度。要不断完善以</w:t>
      </w:r>
      <w:proofErr w:type="gramStart"/>
      <w:r w:rsidR="0003096D" w:rsidRPr="00C4445B">
        <w:t>养殖证</w:t>
      </w:r>
      <w:proofErr w:type="gramEnd"/>
      <w:r w:rsidR="0003096D" w:rsidRPr="00C4445B">
        <w:t>为基础的水产养殖管理制度，使养殖业逐步走向法制化管理，用法律手段切实保护</w:t>
      </w:r>
      <w:r w:rsidR="0003096D" w:rsidRPr="00C4445B">
        <w:rPr>
          <w:rFonts w:hint="eastAsia"/>
        </w:rPr>
        <w:t>养殖者</w:t>
      </w:r>
      <w:r w:rsidR="0003096D" w:rsidRPr="00C4445B">
        <w:t>的合法权益、保护养殖水域资源。</w:t>
      </w:r>
    </w:p>
    <w:p w:rsidR="0003096D" w:rsidRPr="00C4445B" w:rsidRDefault="00F21755" w:rsidP="00CB2DDB">
      <w:pPr>
        <w:spacing w:line="560" w:lineRule="exact"/>
        <w:ind w:firstLine="562"/>
      </w:pPr>
      <w:r w:rsidRPr="00C4445B">
        <w:rPr>
          <w:rFonts w:hint="eastAsia"/>
          <w:b/>
        </w:rPr>
        <w:t>推进养殖海域资源市场化配置。</w:t>
      </w:r>
      <w:r w:rsidR="0003096D" w:rsidRPr="00C4445B">
        <w:t>严格落实《山东省海域使用权招标拍卖挂牌出让管理暂行办法》，采取</w:t>
      </w:r>
      <w:proofErr w:type="gramStart"/>
      <w:r w:rsidR="0003096D" w:rsidRPr="00C4445B">
        <w:t>招拍挂</w:t>
      </w:r>
      <w:proofErr w:type="gramEnd"/>
      <w:r w:rsidR="0003096D" w:rsidRPr="00C4445B">
        <w:t>的方式出让使用权。在出让海域时，应本着向经营能力强、管理经验丰富、环境卫生达标及诚信企业集聚的思路，在合理做好海域使用权价值评估的基础上，提高参与者的准入</w:t>
      </w:r>
      <w:r w:rsidR="0003096D" w:rsidRPr="00C4445B">
        <w:rPr>
          <w:rFonts w:hint="eastAsia"/>
        </w:rPr>
        <w:t>门槛</w:t>
      </w:r>
      <w:r w:rsidR="0003096D" w:rsidRPr="00C4445B">
        <w:t>，促进海域资源向</w:t>
      </w:r>
      <w:r w:rsidR="0003096D" w:rsidRPr="00C4445B">
        <w:rPr>
          <w:rFonts w:hint="eastAsia"/>
        </w:rPr>
        <w:t>有海上养殖生产管理经验的</w:t>
      </w:r>
      <w:r w:rsidR="0003096D" w:rsidRPr="00C4445B">
        <w:t>优</w:t>
      </w:r>
      <w:r w:rsidR="0003096D" w:rsidRPr="00C4445B">
        <w:lastRenderedPageBreak/>
        <w:t>势企业集中，实现海域使用权价值的保值增值。同时通过控制出让海域用海方式，引导养殖企业发展与自然环境、城市发展相适宜的养殖项目，缓解养殖产业发展与城市整体风貌之间的矛盾。对于现有养殖用海，支持优势企业通过兼并重组的方式，促进海域使用权流转，扩大规模化集约化经营，同时重视合作社的规范发展，提高企业抵御风险的能力、科学化管理及产业化发展水平。</w:t>
      </w:r>
    </w:p>
    <w:p w:rsidR="0003096D" w:rsidRPr="00C4445B" w:rsidRDefault="00F21755" w:rsidP="00CB2DDB">
      <w:pPr>
        <w:spacing w:line="560" w:lineRule="exact"/>
        <w:ind w:firstLine="562"/>
      </w:pPr>
      <w:r w:rsidRPr="00C4445B">
        <w:rPr>
          <w:rFonts w:hint="eastAsia"/>
          <w:b/>
        </w:rPr>
        <w:t>加强执法监督管理。</w:t>
      </w:r>
      <w:r w:rsidR="0003096D" w:rsidRPr="00C4445B">
        <w:t>市、县（市、区）渔业主管部门，对损害养殖渔（农）民利益的行为依法予以打击，维护正常的生产秩序，保护生产者的利益；对荒废、侵占养殖水域的责任人，依法追究其责任。要加强渔政监督管理队伍的建设，在重点镇配备渔政监督管理人员，为渔政执法人员配备必要的交通、通讯设备，以保证及时履行监管职责和查处违规、违法案件。</w:t>
      </w:r>
    </w:p>
    <w:p w:rsidR="0003096D" w:rsidRPr="00C4445B" w:rsidRDefault="0003096D" w:rsidP="00CB2DDB">
      <w:pPr>
        <w:pStyle w:val="3"/>
        <w:spacing w:line="560" w:lineRule="exact"/>
        <w:ind w:left="0" w:firstLineChars="200" w:firstLine="560"/>
        <w:rPr>
          <w:szCs w:val="28"/>
        </w:rPr>
      </w:pPr>
      <w:bookmarkStart w:id="64" w:name="_Toc486452854"/>
      <w:bookmarkStart w:id="65" w:name="_Toc518251770"/>
      <w:bookmarkStart w:id="66" w:name="_Toc80978902"/>
      <w:r w:rsidRPr="00C4445B">
        <w:rPr>
          <w:szCs w:val="28"/>
        </w:rPr>
        <w:t>完善生态保护</w:t>
      </w:r>
      <w:bookmarkEnd w:id="64"/>
      <w:bookmarkEnd w:id="65"/>
      <w:bookmarkEnd w:id="66"/>
    </w:p>
    <w:p w:rsidR="0003096D" w:rsidRPr="00C4445B" w:rsidRDefault="00F21755" w:rsidP="00CB2DDB">
      <w:pPr>
        <w:spacing w:line="560" w:lineRule="exact"/>
        <w:ind w:firstLine="562"/>
      </w:pPr>
      <w:r w:rsidRPr="00C4445B">
        <w:rPr>
          <w:rFonts w:hint="eastAsia"/>
          <w:b/>
        </w:rPr>
        <w:t>强化对养殖水域生态环境的监管力度。</w:t>
      </w:r>
      <w:r w:rsidR="0003096D" w:rsidRPr="00C4445B">
        <w:t>要强化对养殖水域生态环境的监管力度，要加强</w:t>
      </w:r>
      <w:r w:rsidR="0003096D" w:rsidRPr="00C4445B">
        <w:rPr>
          <w:rFonts w:hint="eastAsia"/>
        </w:rPr>
        <w:t>养殖</w:t>
      </w:r>
      <w:r w:rsidR="0003096D" w:rsidRPr="00C4445B">
        <w:t>水环境的管理，防止工农业废水、生活废水污染，尤其要加强海洋保护区</w:t>
      </w:r>
      <w:r w:rsidR="00CF5AD3">
        <w:rPr>
          <w:rFonts w:hint="eastAsia"/>
        </w:rPr>
        <w:t>、</w:t>
      </w:r>
      <w:r w:rsidR="0003096D" w:rsidRPr="00C4445B">
        <w:t>重要渔业水源的保护，防止重金属及其他有毒、有害物质的污染；不得向养殖区、增殖区、资源保护区排放</w:t>
      </w:r>
      <w:r w:rsidR="0003096D" w:rsidRPr="00C4445B">
        <w:t>(</w:t>
      </w:r>
      <w:r w:rsidR="0003096D" w:rsidRPr="00C4445B">
        <w:t>倾倒</w:t>
      </w:r>
      <w:r w:rsidR="0003096D" w:rsidRPr="00C4445B">
        <w:t>)</w:t>
      </w:r>
      <w:r w:rsidR="0003096D" w:rsidRPr="00C4445B">
        <w:t>未经处理或虽经处理但未达到渔业水质标准的废水或垃圾。同时，要加强渔业水资源的水质监测，减少渔业生产自身对水资源的污染。在加强监测的基础上，及时发现和处理养殖水域污染事件，保护养殖</w:t>
      </w:r>
      <w:r w:rsidR="0003096D" w:rsidRPr="00C4445B">
        <w:rPr>
          <w:rFonts w:hint="eastAsia"/>
        </w:rPr>
        <w:t>者</w:t>
      </w:r>
      <w:r w:rsidR="0003096D" w:rsidRPr="00C4445B">
        <w:t>的合法权益。履行养殖环节的执法监督职责，对养殖生产中苗种、药物、饲料的使用及质量等方面实施执法监督管理。</w:t>
      </w:r>
    </w:p>
    <w:p w:rsidR="0003096D" w:rsidRPr="00C4445B" w:rsidRDefault="00F21755" w:rsidP="00CB2DDB">
      <w:pPr>
        <w:spacing w:line="560" w:lineRule="exact"/>
        <w:ind w:firstLine="562"/>
      </w:pPr>
      <w:r w:rsidRPr="00C4445B">
        <w:rPr>
          <w:rFonts w:hint="eastAsia"/>
          <w:b/>
        </w:rPr>
        <w:t>全面推行</w:t>
      </w:r>
      <w:r w:rsidR="00C87656" w:rsidRPr="00C4445B">
        <w:rPr>
          <w:rFonts w:hint="eastAsia"/>
          <w:b/>
        </w:rPr>
        <w:t>生态</w:t>
      </w:r>
      <w:r w:rsidRPr="00C4445B">
        <w:rPr>
          <w:rFonts w:hint="eastAsia"/>
          <w:b/>
        </w:rPr>
        <w:t>健康养殖。</w:t>
      </w:r>
      <w:r w:rsidR="0003096D" w:rsidRPr="00C4445B">
        <w:t>健康养殖是模拟和利用自然生态系统和功能，采用科学的方式进行养殖，是实现水产养殖现代化的必由之路，必须在今后养殖生产中全面推行。今后，要在巩固发展传统优良品种</w:t>
      </w:r>
      <w:r w:rsidR="0003096D" w:rsidRPr="00C4445B">
        <w:lastRenderedPageBreak/>
        <w:t>养殖的同时，坚持分类指导、各有侧重，推动优势水产品和特色水产品向优势产区集中，构建优势产业区和特色产业区，将发展特种水产业、标准化生产结合起来，与产业化经营、休闲观光结合起来，与现代化渔业示范区结合起来，充分发挥区域资源优势，以市场为导向生产适销对路的优质水产品，提升养殖产品的品质和质量，提高市场竞争力和经济效益。</w:t>
      </w:r>
    </w:p>
    <w:p w:rsidR="0003096D" w:rsidRPr="00C4445B" w:rsidRDefault="0003096D" w:rsidP="00CB2DDB">
      <w:pPr>
        <w:pStyle w:val="3"/>
        <w:spacing w:line="560" w:lineRule="exact"/>
        <w:ind w:left="0" w:firstLineChars="200" w:firstLine="560"/>
        <w:rPr>
          <w:szCs w:val="28"/>
        </w:rPr>
      </w:pPr>
      <w:bookmarkStart w:id="67" w:name="_Toc486452855"/>
      <w:bookmarkStart w:id="68" w:name="_Toc518251773"/>
      <w:bookmarkStart w:id="69" w:name="_Toc80978903"/>
      <w:r w:rsidRPr="00C4445B">
        <w:rPr>
          <w:szCs w:val="28"/>
        </w:rPr>
        <w:t>其他保障措施</w:t>
      </w:r>
      <w:bookmarkEnd w:id="67"/>
      <w:bookmarkEnd w:id="68"/>
      <w:bookmarkEnd w:id="69"/>
    </w:p>
    <w:p w:rsidR="0003096D" w:rsidRPr="00C4445B" w:rsidRDefault="00C00C75" w:rsidP="00CB2DDB">
      <w:pPr>
        <w:spacing w:line="560" w:lineRule="exact"/>
        <w:ind w:firstLine="562"/>
      </w:pPr>
      <w:r w:rsidRPr="00C4445B">
        <w:rPr>
          <w:b/>
        </w:rPr>
        <w:t>加强宣传，为规划实施营造良好的社会氛围</w:t>
      </w:r>
      <w:r w:rsidRPr="00C4445B">
        <w:rPr>
          <w:rFonts w:hint="eastAsia"/>
          <w:b/>
        </w:rPr>
        <w:t>。</w:t>
      </w:r>
      <w:r w:rsidR="0003096D" w:rsidRPr="00C4445B">
        <w:t>完善水域滩涂养殖规划，实施</w:t>
      </w:r>
      <w:proofErr w:type="gramStart"/>
      <w:r w:rsidR="0003096D" w:rsidRPr="00C4445B">
        <w:t>养殖证</w:t>
      </w:r>
      <w:proofErr w:type="gramEnd"/>
      <w:r w:rsidR="0003096D" w:rsidRPr="00C4445B">
        <w:t>制度涉及面广，政策性强，工作量大，并与广大养殖者的切身利益有直接关系。</w:t>
      </w:r>
      <w:proofErr w:type="gramStart"/>
      <w:r w:rsidR="0003096D" w:rsidRPr="00C4445B">
        <w:t>涉渔部门</w:t>
      </w:r>
      <w:proofErr w:type="gramEnd"/>
      <w:r w:rsidR="0003096D" w:rsidRPr="00C4445B">
        <w:t>必须全面动员和部署，通过广播、电视、报刊、墙报、新闻媒体和印发宣传资料各种渠道、方式积极进行宣传，使广大干部群众了解规划内容，认识规划的意义，积极投入保护与开发水域滩涂的活动，形成良好的社会氛围，提高执行规划的自觉性。</w:t>
      </w:r>
    </w:p>
    <w:p w:rsidR="0003096D" w:rsidRPr="00C4445B" w:rsidRDefault="00E3036A" w:rsidP="00CB2DDB">
      <w:pPr>
        <w:spacing w:line="560" w:lineRule="exact"/>
        <w:ind w:firstLine="562"/>
      </w:pPr>
      <w:r w:rsidRPr="00C4445B">
        <w:rPr>
          <w:b/>
        </w:rPr>
        <w:t>逐步完善渔业科技创新体制</w:t>
      </w:r>
      <w:r w:rsidRPr="00C4445B">
        <w:rPr>
          <w:rFonts w:hint="eastAsia"/>
          <w:b/>
        </w:rPr>
        <w:t>。</w:t>
      </w:r>
      <w:r w:rsidR="0003096D" w:rsidRPr="00C4445B">
        <w:t>加快建立以政府为主导、社会力量广泛参与的多元化渔业科研投入体系，形成稳定的投入增长机制；按照</w:t>
      </w:r>
      <w:r w:rsidR="0003096D" w:rsidRPr="00C4445B">
        <w:t>“</w:t>
      </w:r>
      <w:r w:rsidR="0003096D" w:rsidRPr="00C4445B">
        <w:t>强化公益性职能、放活经营性服务</w:t>
      </w:r>
      <w:r w:rsidR="0003096D" w:rsidRPr="00C4445B">
        <w:t>”</w:t>
      </w:r>
      <w:r w:rsidR="0003096D" w:rsidRPr="00C4445B">
        <w:t>的思路，加强渔业推广体系建设，充实和稳定基层推广组织，组织学习培训，提高技术水平，了解最新技术信息，指导养殖生产；积极应用新知识、新技术、新工艺，加快渔业科技成果转化，提高产品质量和效益，实现渔业新跨越。大力鼓励科技人员以技术入股的方式直接参与渔业开发，对于合法性收入给予政策支持和保证。</w:t>
      </w:r>
    </w:p>
    <w:p w:rsidR="00605A2F" w:rsidRPr="00C4445B" w:rsidRDefault="00E3036A" w:rsidP="00CB2DDB">
      <w:pPr>
        <w:spacing w:line="560" w:lineRule="exact"/>
        <w:ind w:firstLine="562"/>
        <w:sectPr w:rsidR="00605A2F" w:rsidRPr="00C4445B">
          <w:pgSz w:w="11906" w:h="16838"/>
          <w:pgMar w:top="1418" w:right="1701" w:bottom="1418" w:left="1701" w:header="851" w:footer="992" w:gutter="0"/>
          <w:cols w:space="425"/>
          <w:docGrid w:type="linesAndChars" w:linePitch="312"/>
        </w:sectPr>
      </w:pPr>
      <w:r w:rsidRPr="00C4445B">
        <w:rPr>
          <w:b/>
        </w:rPr>
        <w:t>加快建设渔业服务支撑体系</w:t>
      </w:r>
      <w:r w:rsidRPr="00C4445B">
        <w:rPr>
          <w:rFonts w:hint="eastAsia"/>
          <w:b/>
        </w:rPr>
        <w:t>。</w:t>
      </w:r>
      <w:r w:rsidR="0003096D" w:rsidRPr="00C4445B">
        <w:t>大力鼓励、培育、扶持技术咨询、信息服务、鱼苗种供应、水产品销售等服务实体和中介组织，健全和完善渔业服务体系，增强服务能力，完善产前、产中、产后服务。加</w:t>
      </w:r>
      <w:r w:rsidR="0003096D" w:rsidRPr="00C4445B">
        <w:lastRenderedPageBreak/>
        <w:t>快苗种繁育体系和品种的改良、驯化、引进等良种苗种基地建设，保证全市水产增养殖对优良苗种的需要。把技术培训作为重要职责，加快培训体系建设，努力提高从业人员业务素质。抓好水产病害测报体系、渔业环境监测体系、水生动物防疫检疫体系和水产品质量检验检测体系建设，确保水产品质量安全。</w:t>
      </w:r>
    </w:p>
    <w:p w:rsidR="00BA52F0" w:rsidRDefault="00BA52F0" w:rsidP="00CB2DDB">
      <w:pPr>
        <w:pStyle w:val="1"/>
        <w:spacing w:line="560" w:lineRule="exact"/>
        <w:ind w:left="0" w:firstLineChars="200" w:firstLine="641"/>
        <w:rPr>
          <w:szCs w:val="32"/>
        </w:rPr>
      </w:pPr>
      <w:bookmarkStart w:id="70" w:name="_Toc80978904"/>
      <w:bookmarkStart w:id="71" w:name="_Toc486452856"/>
      <w:bookmarkStart w:id="72" w:name="_Toc518251777"/>
      <w:r>
        <w:rPr>
          <w:szCs w:val="32"/>
        </w:rPr>
        <w:lastRenderedPageBreak/>
        <w:t>环境影响评价</w:t>
      </w:r>
      <w:bookmarkEnd w:id="70"/>
    </w:p>
    <w:p w:rsidR="00C71E45" w:rsidRDefault="00AE1D5E" w:rsidP="00CB2DDB">
      <w:pPr>
        <w:spacing w:line="560" w:lineRule="exact"/>
        <w:ind w:firstLine="560"/>
      </w:pPr>
      <w:r>
        <w:rPr>
          <w:rFonts w:hint="eastAsia"/>
        </w:rPr>
        <w:t>养殖水域滩涂规划</w:t>
      </w:r>
      <w:r w:rsidRPr="00AE1D5E">
        <w:rPr>
          <w:rFonts w:hint="eastAsia"/>
        </w:rPr>
        <w:t>是</w:t>
      </w:r>
      <w:r>
        <w:rPr>
          <w:rFonts w:hint="eastAsia"/>
        </w:rPr>
        <w:t>行政部门</w:t>
      </w:r>
      <w:r w:rsidRPr="00AE1D5E">
        <w:rPr>
          <w:rFonts w:hint="eastAsia"/>
        </w:rPr>
        <w:t>管理养殖水域滩涂使用的基本依据，</w:t>
      </w:r>
      <w:r>
        <w:rPr>
          <w:rFonts w:hint="eastAsia"/>
        </w:rPr>
        <w:t>是维护渔民合法权益的重要保障，也是落实生态文明建设的基本措施。</w:t>
      </w:r>
    </w:p>
    <w:p w:rsidR="00C71E45" w:rsidRDefault="00C71E45" w:rsidP="00CB2DDB">
      <w:pPr>
        <w:spacing w:line="560" w:lineRule="exact"/>
        <w:ind w:firstLine="560"/>
      </w:pPr>
      <w:r>
        <w:rPr>
          <w:rFonts w:hint="eastAsia"/>
        </w:rPr>
        <w:t>规划制定过程中，</w:t>
      </w:r>
      <w:r w:rsidRPr="009E74C8">
        <w:rPr>
          <w:rFonts w:hint="eastAsia"/>
        </w:rPr>
        <w:t>全面贯彻</w:t>
      </w:r>
      <w:r>
        <w:rPr>
          <w:rFonts w:hint="eastAsia"/>
        </w:rPr>
        <w:t>落实</w:t>
      </w:r>
      <w:r w:rsidRPr="009E74C8">
        <w:rPr>
          <w:rFonts w:hint="eastAsia"/>
        </w:rPr>
        <w:t>党中央、国务院和省</w:t>
      </w:r>
      <w:r>
        <w:rPr>
          <w:rFonts w:hint="eastAsia"/>
        </w:rPr>
        <w:t>、市</w:t>
      </w:r>
      <w:r w:rsidRPr="009E74C8">
        <w:rPr>
          <w:rFonts w:hint="eastAsia"/>
        </w:rPr>
        <w:t>关于生态文明建设的政策</w:t>
      </w:r>
      <w:r>
        <w:rPr>
          <w:rFonts w:hint="eastAsia"/>
        </w:rPr>
        <w:t>要求</w:t>
      </w:r>
      <w:r w:rsidRPr="009E74C8">
        <w:rPr>
          <w:rFonts w:hint="eastAsia"/>
        </w:rPr>
        <w:t>，严格执行环境保护相关法律法规，在符合国土空间规划、生态保护红线划定</w:t>
      </w:r>
      <w:r>
        <w:rPr>
          <w:rFonts w:hint="eastAsia"/>
        </w:rPr>
        <w:t>及各行业规划</w:t>
      </w:r>
      <w:r w:rsidRPr="009E74C8">
        <w:rPr>
          <w:rFonts w:hint="eastAsia"/>
        </w:rPr>
        <w:t>等前提下，对标“三线一单”生态环境分区管控措施，科学划定养殖分区，提出合理的空间布局和保障措施，推进生态环境高水平保护和生态文明高质量发展。</w:t>
      </w:r>
    </w:p>
    <w:p w:rsidR="00C71E45" w:rsidRDefault="00C71E45" w:rsidP="00CB2DDB">
      <w:pPr>
        <w:spacing w:line="560" w:lineRule="exact"/>
        <w:ind w:firstLine="560"/>
      </w:pPr>
      <w:r>
        <w:rPr>
          <w:rFonts w:hint="eastAsia"/>
        </w:rPr>
        <w:t>养殖水域滩涂规划实施对生态环境的总体影响是正面的，通过严格实施该规划，可有效保护水域滩涂生态环境，有利于生态文明建设，存在的不利影响发生概率较低或影响程度不高，总体可控，</w:t>
      </w:r>
      <w:r w:rsidRPr="00A849CE">
        <w:rPr>
          <w:rFonts w:hint="eastAsia"/>
        </w:rPr>
        <w:t>严格执行规划可以把不利影响减轻、避免或降低到最低限度。</w:t>
      </w:r>
    </w:p>
    <w:p w:rsidR="00BA52F0" w:rsidRDefault="00BA52F0" w:rsidP="00CB2DDB">
      <w:pPr>
        <w:spacing w:line="560" w:lineRule="exact"/>
        <w:ind w:firstLine="560"/>
      </w:pPr>
      <w:r>
        <w:rPr>
          <w:rFonts w:hint="eastAsia"/>
        </w:rPr>
        <w:t>一、有利影响</w:t>
      </w:r>
    </w:p>
    <w:p w:rsidR="00365CF5" w:rsidRDefault="00286E90" w:rsidP="00CB2DDB">
      <w:pPr>
        <w:spacing w:line="560" w:lineRule="exact"/>
        <w:ind w:firstLine="560"/>
      </w:pPr>
      <w:r>
        <w:rPr>
          <w:rFonts w:hint="eastAsia"/>
        </w:rPr>
        <w:t>1</w:t>
      </w:r>
      <w:r>
        <w:t xml:space="preserve">. </w:t>
      </w:r>
      <w:r w:rsidR="00365CF5">
        <w:rPr>
          <w:rFonts w:hint="eastAsia"/>
        </w:rPr>
        <w:t>规范和优化了养殖空间布局。通过</w:t>
      </w:r>
      <w:r w:rsidR="00BA52F0">
        <w:rPr>
          <w:rFonts w:hint="eastAsia"/>
        </w:rPr>
        <w:t>实施养殖水域滩涂规划，</w:t>
      </w:r>
      <w:r w:rsidR="00365CF5">
        <w:rPr>
          <w:rFonts w:hint="eastAsia"/>
        </w:rPr>
        <w:t>将水域滩涂空间划分为禁养</w:t>
      </w:r>
      <w:r w:rsidR="00AB0C9E">
        <w:rPr>
          <w:rFonts w:hint="eastAsia"/>
        </w:rPr>
        <w:t>区</w:t>
      </w:r>
      <w:r w:rsidR="00365CF5">
        <w:rPr>
          <w:rFonts w:hint="eastAsia"/>
        </w:rPr>
        <w:t>、限养</w:t>
      </w:r>
      <w:r w:rsidR="00AB0C9E">
        <w:rPr>
          <w:rFonts w:hint="eastAsia"/>
        </w:rPr>
        <w:t>区</w:t>
      </w:r>
      <w:r w:rsidR="00365CF5">
        <w:rPr>
          <w:rFonts w:hint="eastAsia"/>
        </w:rPr>
        <w:t>和养殖区三类空间，明确了功能属性，</w:t>
      </w:r>
      <w:r w:rsidR="00AB0C9E">
        <w:rPr>
          <w:rFonts w:hint="eastAsia"/>
        </w:rPr>
        <w:t>通过</w:t>
      </w:r>
      <w:r w:rsidR="00365CF5">
        <w:rPr>
          <w:rFonts w:hint="eastAsia"/>
        </w:rPr>
        <w:t>禁养区和限养区</w:t>
      </w:r>
      <w:r w:rsidR="00593EF7">
        <w:rPr>
          <w:rFonts w:hint="eastAsia"/>
        </w:rPr>
        <w:t>划设</w:t>
      </w:r>
      <w:r w:rsidR="00AB0C9E">
        <w:rPr>
          <w:rFonts w:hint="eastAsia"/>
        </w:rPr>
        <w:t>进一步</w:t>
      </w:r>
      <w:r w:rsidR="00593EF7">
        <w:rPr>
          <w:rFonts w:hint="eastAsia"/>
        </w:rPr>
        <w:t>有效</w:t>
      </w:r>
      <w:r w:rsidR="00AB0C9E">
        <w:rPr>
          <w:rFonts w:hint="eastAsia"/>
        </w:rPr>
        <w:t>保护了区域内的生态敏感目标</w:t>
      </w:r>
      <w:r w:rsidR="00365CF5">
        <w:rPr>
          <w:rFonts w:hint="eastAsia"/>
        </w:rPr>
        <w:t>；着眼于产业发展、经济社会需求及环境承载力，从全域统筹的角度对养殖空间进行了优化布局，解决了养殖空间碎片化及发展无序的问题，为今后养殖产业发展的空间布局提供了指引</w:t>
      </w:r>
      <w:r w:rsidR="00AB0C9E">
        <w:rPr>
          <w:rFonts w:hint="eastAsia"/>
        </w:rPr>
        <w:t>，从总体上有效控制了养殖的环境影响</w:t>
      </w:r>
      <w:r w:rsidR="00365CF5">
        <w:rPr>
          <w:rFonts w:hint="eastAsia"/>
        </w:rPr>
        <w:t>。</w:t>
      </w:r>
    </w:p>
    <w:p w:rsidR="00286E90" w:rsidRPr="00C4445B" w:rsidRDefault="00286E90" w:rsidP="00CB2DDB">
      <w:pPr>
        <w:spacing w:line="560" w:lineRule="exact"/>
        <w:ind w:firstLine="560"/>
      </w:pPr>
      <w:r>
        <w:rPr>
          <w:rFonts w:hint="eastAsia"/>
        </w:rPr>
        <w:t xml:space="preserve">2. </w:t>
      </w:r>
      <w:r>
        <w:rPr>
          <w:rFonts w:hint="eastAsia"/>
        </w:rPr>
        <w:t>养殖产业的高质量发展有利于</w:t>
      </w:r>
      <w:r w:rsidR="00BA52F0">
        <w:rPr>
          <w:rFonts w:hint="eastAsia"/>
        </w:rPr>
        <w:t>生态环境</w:t>
      </w:r>
      <w:r>
        <w:rPr>
          <w:rFonts w:hint="eastAsia"/>
        </w:rPr>
        <w:t>质量的提升。养殖水域滩涂规划提倡</w:t>
      </w:r>
      <w:r w:rsidRPr="00C4445B">
        <w:t>高效、</w:t>
      </w:r>
      <w:r w:rsidRPr="00C4445B">
        <w:rPr>
          <w:rFonts w:hint="eastAsia"/>
        </w:rPr>
        <w:t>绿色</w:t>
      </w:r>
      <w:r w:rsidRPr="00C4445B">
        <w:t>、环保的生态养殖模式</w:t>
      </w:r>
      <w:r>
        <w:rPr>
          <w:rFonts w:hint="eastAsia"/>
        </w:rPr>
        <w:t>和</w:t>
      </w:r>
      <w:r w:rsidR="00A76E9F">
        <w:rPr>
          <w:rFonts w:hint="eastAsia"/>
        </w:rPr>
        <w:t>海洋牧场、</w:t>
      </w:r>
      <w:r>
        <w:t>资源增殖等修复式渔业</w:t>
      </w:r>
      <w:r w:rsidRPr="00C4445B">
        <w:t>，</w:t>
      </w:r>
      <w:r>
        <w:rPr>
          <w:rFonts w:hint="eastAsia"/>
        </w:rPr>
        <w:t>推动</w:t>
      </w:r>
      <w:r>
        <w:t>养殖产业转型升级向高质量发展</w:t>
      </w:r>
      <w:r w:rsidRPr="00C4445B">
        <w:t>。</w:t>
      </w:r>
      <w:r w:rsidR="00A76E9F">
        <w:t>养殖方式的转变</w:t>
      </w:r>
      <w:r w:rsidR="00A76E9F">
        <w:rPr>
          <w:rFonts w:hint="eastAsia"/>
        </w:rPr>
        <w:t>既可实现渔业的绿色发展，也</w:t>
      </w:r>
      <w:r w:rsidR="00A76E9F">
        <w:t>可有效提升区域生态环境质量</w:t>
      </w:r>
      <w:r w:rsidR="00A76E9F">
        <w:rPr>
          <w:rFonts w:hint="eastAsia"/>
        </w:rPr>
        <w:t>，提高生态文明建设水平。</w:t>
      </w:r>
    </w:p>
    <w:p w:rsidR="00BA52F0" w:rsidRDefault="00BA52F0" w:rsidP="00CB2DDB">
      <w:pPr>
        <w:spacing w:line="560" w:lineRule="exact"/>
        <w:ind w:firstLine="560"/>
      </w:pPr>
      <w:r>
        <w:rPr>
          <w:rFonts w:hint="eastAsia"/>
        </w:rPr>
        <w:lastRenderedPageBreak/>
        <w:t>二、不利影响</w:t>
      </w:r>
    </w:p>
    <w:p w:rsidR="0027722E" w:rsidRDefault="000E5B19" w:rsidP="00CB2DDB">
      <w:pPr>
        <w:spacing w:line="560" w:lineRule="exact"/>
        <w:ind w:firstLine="560"/>
      </w:pPr>
      <w:r>
        <w:rPr>
          <w:rFonts w:hint="eastAsia"/>
        </w:rPr>
        <w:t>1.</w:t>
      </w:r>
      <w:r w:rsidR="00684A0F">
        <w:t xml:space="preserve"> </w:t>
      </w:r>
      <w:r>
        <w:rPr>
          <w:rFonts w:hint="eastAsia"/>
        </w:rPr>
        <w:t>规划落实不到位</w:t>
      </w:r>
      <w:r w:rsidR="0027722E">
        <w:rPr>
          <w:rFonts w:hint="eastAsia"/>
        </w:rPr>
        <w:t>、</w:t>
      </w:r>
      <w:r>
        <w:rPr>
          <w:rFonts w:hint="eastAsia"/>
        </w:rPr>
        <w:t>管</w:t>
      </w:r>
      <w:proofErr w:type="gramStart"/>
      <w:r>
        <w:rPr>
          <w:rFonts w:hint="eastAsia"/>
        </w:rPr>
        <w:t>控要求</w:t>
      </w:r>
      <w:proofErr w:type="gramEnd"/>
      <w:r>
        <w:rPr>
          <w:rFonts w:hint="eastAsia"/>
        </w:rPr>
        <w:t>执行不严格</w:t>
      </w:r>
      <w:r w:rsidR="0027722E">
        <w:rPr>
          <w:rFonts w:hint="eastAsia"/>
        </w:rPr>
        <w:t>可能造成环境问题</w:t>
      </w:r>
      <w:r>
        <w:rPr>
          <w:rFonts w:hint="eastAsia"/>
        </w:rPr>
        <w:t>。</w:t>
      </w:r>
      <w:r w:rsidR="0027722E">
        <w:rPr>
          <w:rFonts w:hint="eastAsia"/>
        </w:rPr>
        <w:t>由于各种原因可能造成规划在局部区域落实不到位或者管</w:t>
      </w:r>
      <w:proofErr w:type="gramStart"/>
      <w:r w:rsidR="0027722E">
        <w:rPr>
          <w:rFonts w:hint="eastAsia"/>
        </w:rPr>
        <w:t>控要求</w:t>
      </w:r>
      <w:proofErr w:type="gramEnd"/>
      <w:r w:rsidR="0027722E">
        <w:rPr>
          <w:rFonts w:hint="eastAsia"/>
        </w:rPr>
        <w:t>执行不严格的情况，违规情况可能产生环境风险问题。</w:t>
      </w:r>
      <w:r w:rsidR="0027722E">
        <w:t>针对此类问题</w:t>
      </w:r>
      <w:r w:rsidR="0027722E">
        <w:rPr>
          <w:rFonts w:hint="eastAsia"/>
        </w:rPr>
        <w:t>，</w:t>
      </w:r>
      <w:r w:rsidR="0027722E">
        <w:t>应</w:t>
      </w:r>
      <w:r w:rsidR="00AB2C00">
        <w:t>进一步</w:t>
      </w:r>
      <w:r w:rsidR="0027722E">
        <w:t>加强规划的权威性和</w:t>
      </w:r>
      <w:r w:rsidR="00AB2C00">
        <w:t>严肃性</w:t>
      </w:r>
      <w:r w:rsidR="00AB2C00">
        <w:rPr>
          <w:rFonts w:hint="eastAsia"/>
        </w:rPr>
        <w:t>，采取有力措施促进规划妥善落实。</w:t>
      </w:r>
    </w:p>
    <w:p w:rsidR="00AB2C00" w:rsidRDefault="00AB2C00" w:rsidP="00CB2DDB">
      <w:pPr>
        <w:spacing w:line="560" w:lineRule="exact"/>
        <w:ind w:firstLine="560"/>
      </w:pPr>
      <w:r>
        <w:rPr>
          <w:rFonts w:hint="eastAsia"/>
        </w:rPr>
        <w:t>2.</w:t>
      </w:r>
      <w:r w:rsidR="00684A0F">
        <w:t xml:space="preserve"> </w:t>
      </w:r>
      <w:r>
        <w:rPr>
          <w:rFonts w:hint="eastAsia"/>
        </w:rPr>
        <w:t>养殖设施可能产生环境影响。如在某些养殖区域建设人工鱼礁等养殖设施过程中会对区域环境产生一定影响改变礁区周围底面冲淤形态，且礁</w:t>
      </w:r>
      <w:proofErr w:type="gramStart"/>
      <w:r>
        <w:rPr>
          <w:rFonts w:hint="eastAsia"/>
        </w:rPr>
        <w:t>体材料本身</w:t>
      </w:r>
      <w:proofErr w:type="gramEnd"/>
      <w:r>
        <w:rPr>
          <w:rFonts w:hint="eastAsia"/>
        </w:rPr>
        <w:t>可能产生环境风险，工程施工期会产生“三废”污染，运营期可能产生生活垃圾等，装备型海洋牧场运营过程中的残饵、代谢排泄等对水体存在潜在影响等。</w:t>
      </w:r>
    </w:p>
    <w:p w:rsidR="00AB2C00" w:rsidRDefault="00AB2C00" w:rsidP="00CB2DDB">
      <w:pPr>
        <w:spacing w:line="560" w:lineRule="exact"/>
        <w:ind w:firstLine="560"/>
      </w:pPr>
      <w:r>
        <w:rPr>
          <w:rFonts w:hint="eastAsia"/>
        </w:rPr>
        <w:t>针对此类问题，建议通过采取以下措施</w:t>
      </w:r>
      <w:r w:rsidR="00F3062D">
        <w:rPr>
          <w:rFonts w:hint="eastAsia"/>
        </w:rPr>
        <w:t>有效规避潜在风险：</w:t>
      </w:r>
      <w:r>
        <w:rPr>
          <w:rFonts w:hint="eastAsia"/>
        </w:rPr>
        <w:t>严格</w:t>
      </w:r>
      <w:r w:rsidR="00F3062D">
        <w:rPr>
          <w:rFonts w:hint="eastAsia"/>
        </w:rPr>
        <w:t>实行</w:t>
      </w:r>
      <w:r>
        <w:rPr>
          <w:rFonts w:hint="eastAsia"/>
        </w:rPr>
        <w:t>环境影响评价和海域使用论证，</w:t>
      </w:r>
      <w:r w:rsidR="00F3062D">
        <w:rPr>
          <w:rFonts w:hint="eastAsia"/>
        </w:rPr>
        <w:t>对涉及工程建设的养殖项目须经严格论证审批，控制建设规模；</w:t>
      </w:r>
      <w:r>
        <w:rPr>
          <w:rFonts w:hint="eastAsia"/>
        </w:rPr>
        <w:t>加强生态环保型</w:t>
      </w:r>
      <w:proofErr w:type="gramStart"/>
      <w:r>
        <w:rPr>
          <w:rFonts w:hint="eastAsia"/>
        </w:rPr>
        <w:t>礁体材</w:t>
      </w:r>
      <w:proofErr w:type="gramEnd"/>
      <w:r>
        <w:rPr>
          <w:rFonts w:hint="eastAsia"/>
        </w:rPr>
        <w:t>料</w:t>
      </w:r>
      <w:r w:rsidR="00F3062D">
        <w:rPr>
          <w:rFonts w:hint="eastAsia"/>
        </w:rPr>
        <w:t>等养殖设施</w:t>
      </w:r>
      <w:r>
        <w:rPr>
          <w:rFonts w:hint="eastAsia"/>
        </w:rPr>
        <w:t>的研发和应用，</w:t>
      </w:r>
      <w:r w:rsidR="00F3062D">
        <w:rPr>
          <w:rFonts w:hint="eastAsia"/>
        </w:rPr>
        <w:t>杜绝使用有毒有害材料的养殖设施，加强对设施建设期及营运期的垃圾、废水、油污的回收集中处理</w:t>
      </w:r>
      <w:r>
        <w:rPr>
          <w:rFonts w:hint="eastAsia"/>
        </w:rPr>
        <w:t>。</w:t>
      </w:r>
    </w:p>
    <w:p w:rsidR="00C71E45" w:rsidRDefault="00F3062D" w:rsidP="00CB2DDB">
      <w:pPr>
        <w:spacing w:line="560" w:lineRule="exact"/>
        <w:ind w:firstLine="560"/>
      </w:pPr>
      <w:r>
        <w:rPr>
          <w:rFonts w:hint="eastAsia"/>
        </w:rPr>
        <w:t xml:space="preserve">3. </w:t>
      </w:r>
      <w:r w:rsidR="00C71E45">
        <w:rPr>
          <w:rFonts w:hint="eastAsia"/>
        </w:rPr>
        <w:t>养殖过程中可能产生的环境影响。由于违规使用药物、投喂饵料、养殖密度过高、</w:t>
      </w:r>
      <w:r w:rsidR="00C71E45" w:rsidRPr="00A849CE">
        <w:rPr>
          <w:rFonts w:hint="eastAsia"/>
        </w:rPr>
        <w:t>养殖尾水直排或未达标排放</w:t>
      </w:r>
      <w:r w:rsidR="00C71E45">
        <w:rPr>
          <w:rFonts w:hint="eastAsia"/>
        </w:rPr>
        <w:t>等造成环境问题。针对此类问题，建议在限养区、养殖区内应充分考虑环境承载力，</w:t>
      </w:r>
      <w:r w:rsidR="00C71E45" w:rsidRPr="00F3062D">
        <w:rPr>
          <w:rFonts w:hint="eastAsia"/>
        </w:rPr>
        <w:t>科学确定养殖密度，合理投饵、使用药物，</w:t>
      </w:r>
      <w:r w:rsidR="00C71E45">
        <w:rPr>
          <w:rFonts w:hint="eastAsia"/>
        </w:rPr>
        <w:t>加强养殖尾水治理和监管，</w:t>
      </w:r>
      <w:r w:rsidR="00C71E45" w:rsidRPr="00F3062D">
        <w:rPr>
          <w:rFonts w:hint="eastAsia"/>
        </w:rPr>
        <w:t>防止造成水域的环境污染，养殖生产应符合《水产养殖质量安全管理规定》的有关要求。</w:t>
      </w:r>
    </w:p>
    <w:p w:rsidR="00BA52F0" w:rsidRDefault="00BA52F0" w:rsidP="00CB2DDB">
      <w:pPr>
        <w:spacing w:line="560" w:lineRule="exact"/>
        <w:ind w:firstLine="560"/>
      </w:pPr>
      <w:r>
        <w:rPr>
          <w:rFonts w:hint="eastAsia"/>
        </w:rPr>
        <w:t>三、初步评价结语</w:t>
      </w:r>
    </w:p>
    <w:p w:rsidR="00BA52F0" w:rsidRPr="00BA52F0" w:rsidRDefault="00BA52F0" w:rsidP="00CB2DDB">
      <w:pPr>
        <w:spacing w:line="560" w:lineRule="exact"/>
        <w:ind w:firstLine="560"/>
        <w:sectPr w:rsidR="00BA52F0" w:rsidRPr="00BA52F0">
          <w:pgSz w:w="11906" w:h="16838"/>
          <w:pgMar w:top="1418" w:right="1701" w:bottom="1418" w:left="1701" w:header="851" w:footer="992" w:gutter="0"/>
          <w:cols w:space="425"/>
          <w:docGrid w:type="linesAndChars" w:linePitch="312"/>
        </w:sectPr>
      </w:pPr>
      <w:r>
        <w:rPr>
          <w:rFonts w:hint="eastAsia"/>
        </w:rPr>
        <w:t>综上所述，规划全面贯彻了党中央、国务院和省</w:t>
      </w:r>
      <w:r w:rsidR="00684A0F">
        <w:rPr>
          <w:rFonts w:hint="eastAsia"/>
        </w:rPr>
        <w:t>、市</w:t>
      </w:r>
      <w:r>
        <w:rPr>
          <w:rFonts w:hint="eastAsia"/>
        </w:rPr>
        <w:t>关于</w:t>
      </w:r>
      <w:r w:rsidR="00684A0F">
        <w:rPr>
          <w:rFonts w:hint="eastAsia"/>
        </w:rPr>
        <w:t>生态文明建设和水产养殖产业发展的相关政策要求，对于</w:t>
      </w:r>
      <w:r w:rsidR="00684A0F" w:rsidRPr="00C4445B">
        <w:rPr>
          <w:rFonts w:hint="eastAsia"/>
        </w:rPr>
        <w:t>保护水域生态环境，</w:t>
      </w:r>
      <w:r w:rsidR="00684A0F" w:rsidRPr="00C4445B">
        <w:t>引导</w:t>
      </w:r>
      <w:r w:rsidR="00684A0F" w:rsidRPr="00C4445B">
        <w:rPr>
          <w:rFonts w:hint="eastAsia"/>
        </w:rPr>
        <w:t>养殖生产持续向绿色、生态、健康的高质量发展</w:t>
      </w:r>
      <w:r w:rsidR="00684A0F">
        <w:rPr>
          <w:rFonts w:hint="eastAsia"/>
        </w:rPr>
        <w:t>具有重要意义</w:t>
      </w:r>
      <w:r w:rsidR="001821BB">
        <w:rPr>
          <w:rFonts w:hint="eastAsia"/>
        </w:rPr>
        <w:t>。</w:t>
      </w:r>
      <w:r w:rsidR="001821BB">
        <w:rPr>
          <w:rFonts w:hint="eastAsia"/>
        </w:rPr>
        <w:lastRenderedPageBreak/>
        <w:t>规划经严格落实实施，对于水域滩涂生态环境保护具有积极意义，不会对环境产生明显不利影响</w:t>
      </w:r>
      <w:r>
        <w:rPr>
          <w:rFonts w:hint="eastAsia"/>
        </w:rPr>
        <w:t>。</w:t>
      </w:r>
    </w:p>
    <w:p w:rsidR="0003096D" w:rsidRPr="00C4445B" w:rsidRDefault="0003096D" w:rsidP="00CB2DDB">
      <w:pPr>
        <w:pStyle w:val="1"/>
        <w:spacing w:line="560" w:lineRule="exact"/>
        <w:ind w:left="0" w:firstLineChars="200" w:firstLine="641"/>
        <w:rPr>
          <w:szCs w:val="32"/>
        </w:rPr>
      </w:pPr>
      <w:bookmarkStart w:id="73" w:name="_Toc80978905"/>
      <w:r w:rsidRPr="00C4445B">
        <w:rPr>
          <w:szCs w:val="32"/>
        </w:rPr>
        <w:lastRenderedPageBreak/>
        <w:t>附则</w:t>
      </w:r>
      <w:bookmarkEnd w:id="71"/>
      <w:bookmarkEnd w:id="72"/>
      <w:bookmarkEnd w:id="73"/>
    </w:p>
    <w:p w:rsidR="0003096D" w:rsidRPr="00C4445B" w:rsidRDefault="0003096D" w:rsidP="00CB2DDB">
      <w:pPr>
        <w:pStyle w:val="3"/>
        <w:spacing w:line="560" w:lineRule="exact"/>
        <w:ind w:left="0" w:firstLineChars="200" w:firstLine="560"/>
        <w:rPr>
          <w:szCs w:val="28"/>
        </w:rPr>
      </w:pPr>
      <w:bookmarkStart w:id="74" w:name="_Toc486452857"/>
      <w:bookmarkStart w:id="75" w:name="_Toc518251778"/>
      <w:bookmarkStart w:id="76" w:name="_Toc80978906"/>
      <w:r w:rsidRPr="00C4445B">
        <w:rPr>
          <w:szCs w:val="28"/>
        </w:rPr>
        <w:t>规划效力</w:t>
      </w:r>
      <w:bookmarkEnd w:id="74"/>
      <w:bookmarkEnd w:id="75"/>
      <w:r w:rsidR="00D52B68">
        <w:rPr>
          <w:rFonts w:hint="eastAsia"/>
          <w:szCs w:val="28"/>
        </w:rPr>
        <w:t>和修编</w:t>
      </w:r>
      <w:bookmarkEnd w:id="76"/>
    </w:p>
    <w:p w:rsidR="0003096D" w:rsidRPr="00C4445B" w:rsidRDefault="00963B09" w:rsidP="00CB2DDB">
      <w:pPr>
        <w:spacing w:line="560" w:lineRule="exact"/>
        <w:ind w:firstLine="560"/>
      </w:pPr>
      <w:r w:rsidRPr="00963B09">
        <w:rPr>
          <w:rFonts w:hint="eastAsia"/>
        </w:rPr>
        <w:t>各</w:t>
      </w:r>
      <w:r w:rsidR="001A5820" w:rsidRPr="00FB2FFC">
        <w:rPr>
          <w:rFonts w:hint="eastAsia"/>
        </w:rPr>
        <w:t>区（市）</w:t>
      </w:r>
      <w:r w:rsidRPr="00963B09">
        <w:rPr>
          <w:rFonts w:hint="eastAsia"/>
        </w:rPr>
        <w:t>级养殖水域滩涂规划要进一步明确功能区具体位置，细化管控措施。功能区依法依规变更的，执行变更后的功能区管控措施。因国土空间规划、自然保护地、生态保护红线、重大项目建设等调整导致养殖水域滩涂功能区发生改变确需修改的，按程序对本规划进行相应的调整或修订。</w:t>
      </w:r>
    </w:p>
    <w:p w:rsidR="00DD3A69" w:rsidRPr="00C4445B" w:rsidRDefault="00DD3A69" w:rsidP="00CB2DDB">
      <w:pPr>
        <w:spacing w:line="560" w:lineRule="exact"/>
        <w:ind w:firstLine="560"/>
      </w:pPr>
    </w:p>
    <w:p w:rsidR="00A26009" w:rsidRPr="007D6E70" w:rsidRDefault="00DD3A69" w:rsidP="00CB2DDB">
      <w:pPr>
        <w:spacing w:line="560" w:lineRule="exact"/>
        <w:ind w:firstLine="562"/>
        <w:rPr>
          <w:b/>
        </w:rPr>
      </w:pPr>
      <w:r w:rsidRPr="007D6E70">
        <w:rPr>
          <w:b/>
        </w:rPr>
        <w:t>附表</w:t>
      </w:r>
      <w:r w:rsidRPr="007D6E70">
        <w:rPr>
          <w:rFonts w:hint="eastAsia"/>
          <w:b/>
        </w:rPr>
        <w:t>：</w:t>
      </w:r>
      <w:r w:rsidR="00E212B9" w:rsidRPr="007D6E70">
        <w:rPr>
          <w:rFonts w:hint="eastAsia"/>
          <w:b/>
        </w:rPr>
        <w:t>青岛市</w:t>
      </w:r>
      <w:r w:rsidR="002B44D8" w:rsidRPr="007D6E70">
        <w:rPr>
          <w:b/>
        </w:rPr>
        <w:t>养殖水域滩涂功能区</w:t>
      </w:r>
      <w:r w:rsidR="00AD5A13" w:rsidRPr="007D6E70">
        <w:rPr>
          <w:b/>
        </w:rPr>
        <w:t>规</w:t>
      </w:r>
      <w:r w:rsidR="002B44D8" w:rsidRPr="007D6E70">
        <w:rPr>
          <w:b/>
        </w:rPr>
        <w:t>划</w:t>
      </w:r>
      <w:r w:rsidR="00AD5A13" w:rsidRPr="007D6E70">
        <w:rPr>
          <w:b/>
        </w:rPr>
        <w:t>登记表</w:t>
      </w:r>
    </w:p>
    <w:p w:rsidR="00776E2C" w:rsidRPr="00776E2C" w:rsidRDefault="00776E2C" w:rsidP="00CB2DDB">
      <w:pPr>
        <w:spacing w:line="560" w:lineRule="exact"/>
        <w:ind w:firstLine="560"/>
      </w:pPr>
      <w:r>
        <w:rPr>
          <w:rFonts w:hint="eastAsia"/>
        </w:rPr>
        <w:t>表</w:t>
      </w:r>
      <w:r>
        <w:rPr>
          <w:rFonts w:hint="eastAsia"/>
        </w:rPr>
        <w:t>1</w:t>
      </w:r>
      <w:r>
        <w:t xml:space="preserve">. </w:t>
      </w:r>
      <w:r w:rsidRPr="00776E2C">
        <w:t>规划分类索引表</w:t>
      </w:r>
    </w:p>
    <w:p w:rsidR="00776E2C" w:rsidRDefault="00776E2C" w:rsidP="00CB2DDB">
      <w:pPr>
        <w:spacing w:line="560" w:lineRule="exact"/>
        <w:ind w:firstLine="560"/>
      </w:pPr>
      <w:r w:rsidRPr="00776E2C">
        <w:rPr>
          <w:rFonts w:hint="eastAsia"/>
        </w:rPr>
        <w:t>表</w:t>
      </w:r>
      <w:r w:rsidRPr="00776E2C">
        <w:rPr>
          <w:rFonts w:hint="eastAsia"/>
        </w:rPr>
        <w:t>2.</w:t>
      </w:r>
      <w:r>
        <w:t xml:space="preserve"> </w:t>
      </w:r>
      <w:r w:rsidRPr="00776E2C">
        <w:rPr>
          <w:rFonts w:hint="eastAsia"/>
        </w:rPr>
        <w:t>规划登记表</w:t>
      </w:r>
    </w:p>
    <w:p w:rsidR="00776E2C" w:rsidRDefault="00776E2C" w:rsidP="007D6E70">
      <w:pPr>
        <w:ind w:firstLineChars="300" w:firstLine="840"/>
      </w:pPr>
      <w:r>
        <w:br w:type="page"/>
      </w:r>
    </w:p>
    <w:p w:rsidR="00776E2C" w:rsidRPr="00776E2C" w:rsidRDefault="00776E2C" w:rsidP="00776E2C">
      <w:pPr>
        <w:ind w:firstLine="560"/>
        <w:sectPr w:rsidR="00776E2C" w:rsidRPr="00776E2C">
          <w:pgSz w:w="11906" w:h="16838"/>
          <w:pgMar w:top="1418" w:right="1701" w:bottom="1418" w:left="1701" w:header="851" w:footer="992" w:gutter="0"/>
          <w:cols w:space="425"/>
          <w:docGrid w:type="linesAndChars" w:linePitch="312"/>
        </w:sectPr>
      </w:pPr>
    </w:p>
    <w:p w:rsidR="00E212B9" w:rsidRPr="00C4445B" w:rsidRDefault="008E40E9" w:rsidP="008E40E9">
      <w:pPr>
        <w:pStyle w:val="1"/>
        <w:numPr>
          <w:ilvl w:val="0"/>
          <w:numId w:val="0"/>
        </w:numPr>
        <w:jc w:val="both"/>
        <w:rPr>
          <w:szCs w:val="32"/>
        </w:rPr>
      </w:pPr>
      <w:bookmarkStart w:id="77" w:name="_Toc80978907"/>
      <w:r w:rsidRPr="00C4445B">
        <w:rPr>
          <w:szCs w:val="32"/>
        </w:rPr>
        <w:lastRenderedPageBreak/>
        <w:t>附表</w:t>
      </w:r>
      <w:r w:rsidRPr="00C4445B">
        <w:rPr>
          <w:rFonts w:hint="eastAsia"/>
          <w:szCs w:val="32"/>
        </w:rPr>
        <w:t xml:space="preserve">. </w:t>
      </w:r>
      <w:r w:rsidR="00E212B9" w:rsidRPr="00C4445B">
        <w:rPr>
          <w:rFonts w:hint="eastAsia"/>
          <w:szCs w:val="32"/>
        </w:rPr>
        <w:t>青岛市养殖水域滩涂功能</w:t>
      </w:r>
      <w:r w:rsidR="0000526D">
        <w:rPr>
          <w:rFonts w:hint="eastAsia"/>
          <w:szCs w:val="32"/>
        </w:rPr>
        <w:t>区</w:t>
      </w:r>
      <w:r w:rsidR="00E212B9" w:rsidRPr="00C4445B">
        <w:rPr>
          <w:rFonts w:hint="eastAsia"/>
          <w:szCs w:val="32"/>
        </w:rPr>
        <w:t>规划登记表</w:t>
      </w:r>
      <w:bookmarkEnd w:id="77"/>
    </w:p>
    <w:p w:rsidR="00E212B9" w:rsidRDefault="00E212B9" w:rsidP="00E212B9">
      <w:pPr>
        <w:ind w:firstLine="562"/>
        <w:jc w:val="left"/>
        <w:rPr>
          <w:rFonts w:ascii="宋体" w:hAnsi="宋体"/>
          <w:b/>
          <w:szCs w:val="44"/>
        </w:rPr>
      </w:pPr>
      <w:r w:rsidRPr="00C4445B">
        <w:rPr>
          <w:rFonts w:ascii="宋体" w:hAnsi="宋体"/>
          <w:b/>
          <w:szCs w:val="44"/>
        </w:rPr>
        <w:t>表</w:t>
      </w:r>
      <w:r w:rsidRPr="00C4445B">
        <w:rPr>
          <w:rFonts w:ascii="宋体" w:hAnsi="宋体"/>
          <w:b/>
          <w:szCs w:val="44"/>
        </w:rPr>
        <w:t>1.</w:t>
      </w:r>
      <w:r w:rsidRPr="00C4445B">
        <w:rPr>
          <w:rFonts w:ascii="宋体" w:hAnsi="宋体"/>
          <w:b/>
          <w:szCs w:val="44"/>
        </w:rPr>
        <w:t>规划分类索引表</w:t>
      </w:r>
    </w:p>
    <w:tbl>
      <w:tblPr>
        <w:tblW w:w="12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64"/>
        <w:gridCol w:w="696"/>
        <w:gridCol w:w="1507"/>
        <w:gridCol w:w="983"/>
        <w:gridCol w:w="2164"/>
        <w:gridCol w:w="1358"/>
        <w:gridCol w:w="5113"/>
      </w:tblGrid>
      <w:tr w:rsidR="00C57CA5" w:rsidRPr="00C4445B" w:rsidTr="004E2886">
        <w:trPr>
          <w:trHeight w:val="300"/>
          <w:tblHeader/>
          <w:jc w:val="center"/>
        </w:trPr>
        <w:tc>
          <w:tcPr>
            <w:tcW w:w="1084" w:type="dxa"/>
            <w:gridSpan w:val="2"/>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r w:rsidRPr="00C4445B">
              <w:rPr>
                <w:rFonts w:ascii="仿宋" w:eastAsia="仿宋" w:hAnsi="仿宋" w:cs="宋体" w:hint="eastAsia"/>
                <w:b/>
                <w:bCs/>
                <w:color w:val="000000"/>
                <w:sz w:val="24"/>
              </w:rPr>
              <w:t>一级</w:t>
            </w:r>
          </w:p>
        </w:tc>
        <w:tc>
          <w:tcPr>
            <w:tcW w:w="2203" w:type="dxa"/>
            <w:gridSpan w:val="2"/>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r w:rsidRPr="00C4445B">
              <w:rPr>
                <w:rFonts w:ascii="仿宋" w:eastAsia="仿宋" w:hAnsi="仿宋" w:cs="宋体" w:hint="eastAsia"/>
                <w:b/>
                <w:bCs/>
                <w:color w:val="000000"/>
                <w:sz w:val="24"/>
              </w:rPr>
              <w:t>二级</w:t>
            </w:r>
          </w:p>
        </w:tc>
        <w:tc>
          <w:tcPr>
            <w:tcW w:w="3147" w:type="dxa"/>
            <w:gridSpan w:val="2"/>
            <w:tcBorders>
              <w:right w:val="single" w:sz="4" w:space="0" w:color="auto"/>
            </w:tcBorders>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r w:rsidRPr="00C4445B">
              <w:rPr>
                <w:rFonts w:ascii="仿宋" w:eastAsia="仿宋" w:hAnsi="仿宋" w:cs="宋体" w:hint="eastAsia"/>
                <w:b/>
                <w:bCs/>
                <w:color w:val="000000"/>
                <w:sz w:val="24"/>
              </w:rPr>
              <w:t>三级</w:t>
            </w:r>
          </w:p>
        </w:tc>
        <w:tc>
          <w:tcPr>
            <w:tcW w:w="1358" w:type="dxa"/>
            <w:vMerge w:val="restart"/>
            <w:tcBorders>
              <w:top w:val="single" w:sz="4" w:space="0" w:color="auto"/>
              <w:left w:val="single" w:sz="4" w:space="0" w:color="auto"/>
              <w:right w:val="single" w:sz="4" w:space="0" w:color="auto"/>
            </w:tcBorders>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r>
              <w:rPr>
                <w:rFonts w:ascii="仿宋" w:eastAsia="仿宋" w:hAnsi="仿宋" w:cs="宋体" w:hint="eastAsia"/>
                <w:b/>
                <w:bCs/>
                <w:color w:val="000000"/>
                <w:sz w:val="24"/>
              </w:rPr>
              <w:t>代码</w:t>
            </w:r>
          </w:p>
        </w:tc>
        <w:tc>
          <w:tcPr>
            <w:tcW w:w="5113" w:type="dxa"/>
            <w:vMerge w:val="restart"/>
            <w:tcBorders>
              <w:top w:val="single" w:sz="4" w:space="0" w:color="auto"/>
              <w:left w:val="single" w:sz="4" w:space="0" w:color="auto"/>
              <w:right w:val="single" w:sz="4" w:space="0" w:color="auto"/>
            </w:tcBorders>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r>
              <w:rPr>
                <w:rFonts w:ascii="仿宋" w:eastAsia="仿宋" w:hAnsi="仿宋" w:cs="宋体" w:hint="eastAsia"/>
                <w:b/>
                <w:bCs/>
                <w:color w:val="000000"/>
                <w:sz w:val="24"/>
              </w:rPr>
              <w:t>功能区名称</w:t>
            </w:r>
          </w:p>
        </w:tc>
      </w:tr>
      <w:tr w:rsidR="00C57CA5" w:rsidRPr="00C4445B" w:rsidTr="004E2886">
        <w:trPr>
          <w:trHeight w:val="300"/>
          <w:tblHeader/>
          <w:jc w:val="center"/>
        </w:trPr>
        <w:tc>
          <w:tcPr>
            <w:tcW w:w="520" w:type="dxa"/>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代码</w:t>
            </w:r>
          </w:p>
        </w:tc>
        <w:tc>
          <w:tcPr>
            <w:tcW w:w="564" w:type="dxa"/>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名称</w:t>
            </w:r>
          </w:p>
        </w:tc>
        <w:tc>
          <w:tcPr>
            <w:tcW w:w="696" w:type="dxa"/>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代码</w:t>
            </w:r>
          </w:p>
        </w:tc>
        <w:tc>
          <w:tcPr>
            <w:tcW w:w="1507" w:type="dxa"/>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名称</w:t>
            </w:r>
          </w:p>
        </w:tc>
        <w:tc>
          <w:tcPr>
            <w:tcW w:w="983" w:type="dxa"/>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代码</w:t>
            </w:r>
          </w:p>
        </w:tc>
        <w:tc>
          <w:tcPr>
            <w:tcW w:w="2164" w:type="dxa"/>
            <w:tcBorders>
              <w:bottom w:val="single" w:sz="4" w:space="0" w:color="auto"/>
              <w:right w:val="single" w:sz="4" w:space="0" w:color="auto"/>
            </w:tcBorders>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名称</w:t>
            </w:r>
          </w:p>
        </w:tc>
        <w:tc>
          <w:tcPr>
            <w:tcW w:w="1358" w:type="dxa"/>
            <w:vMerge/>
            <w:tcBorders>
              <w:left w:val="single" w:sz="4" w:space="0" w:color="auto"/>
              <w:bottom w:val="single" w:sz="4" w:space="0" w:color="auto"/>
              <w:right w:val="single" w:sz="4" w:space="0" w:color="auto"/>
            </w:tcBorders>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p>
        </w:tc>
        <w:tc>
          <w:tcPr>
            <w:tcW w:w="5113" w:type="dxa"/>
            <w:vMerge/>
            <w:tcBorders>
              <w:left w:val="single" w:sz="4" w:space="0" w:color="auto"/>
              <w:bottom w:val="single" w:sz="4" w:space="0" w:color="auto"/>
              <w:right w:val="single" w:sz="4" w:space="0" w:color="auto"/>
            </w:tcBorders>
            <w:shd w:val="clear" w:color="auto" w:fill="auto"/>
            <w:vAlign w:val="center"/>
            <w:hideMark/>
          </w:tcPr>
          <w:p w:rsidR="00C57CA5" w:rsidRPr="00C4445B" w:rsidRDefault="00C57CA5" w:rsidP="004E2886">
            <w:pPr>
              <w:widowControl/>
              <w:spacing w:line="240" w:lineRule="auto"/>
              <w:ind w:firstLineChars="0" w:firstLine="0"/>
              <w:rPr>
                <w:rFonts w:ascii="仿宋" w:eastAsia="仿宋" w:hAnsi="仿宋" w:cs="宋体"/>
                <w:b/>
                <w:bCs/>
                <w:color w:val="000000"/>
                <w:sz w:val="24"/>
              </w:rPr>
            </w:pPr>
          </w:p>
        </w:tc>
      </w:tr>
      <w:tr w:rsidR="004C4C55" w:rsidRPr="00C4445B" w:rsidTr="004E2886">
        <w:trPr>
          <w:trHeight w:val="300"/>
          <w:jc w:val="center"/>
        </w:trPr>
        <w:tc>
          <w:tcPr>
            <w:tcW w:w="520" w:type="dxa"/>
            <w:vMerge w:val="restart"/>
            <w:shd w:val="clear" w:color="auto" w:fill="auto"/>
            <w:vAlign w:val="center"/>
            <w:hideMark/>
          </w:tcPr>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w:t>
            </w: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564" w:type="dxa"/>
            <w:vMerge w:val="restart"/>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 xml:space="preserve">禁养区　</w:t>
            </w: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696" w:type="dxa"/>
            <w:vMerge w:val="restart"/>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lastRenderedPageBreak/>
              <w:t>1-1</w:t>
            </w:r>
          </w:p>
        </w:tc>
        <w:tc>
          <w:tcPr>
            <w:tcW w:w="1507" w:type="dxa"/>
            <w:vMerge w:val="restart"/>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保护区禁养区</w:t>
            </w:r>
          </w:p>
        </w:tc>
        <w:tc>
          <w:tcPr>
            <w:tcW w:w="983" w:type="dxa"/>
            <w:vMerge w:val="restart"/>
            <w:tcBorders>
              <w:right w:val="single" w:sz="4" w:space="0" w:color="auto"/>
            </w:tcBorders>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1-1-1</w:t>
            </w:r>
          </w:p>
        </w:tc>
        <w:tc>
          <w:tcPr>
            <w:tcW w:w="2164" w:type="dxa"/>
            <w:vMerge w:val="restart"/>
            <w:tcBorders>
              <w:top w:val="single" w:sz="4" w:space="0" w:color="auto"/>
              <w:left w:val="single" w:sz="4" w:space="0" w:color="auto"/>
              <w:right w:val="single" w:sz="4" w:space="0" w:color="auto"/>
            </w:tcBorders>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自然保护区禁养区</w:t>
            </w:r>
          </w:p>
        </w:tc>
        <w:tc>
          <w:tcPr>
            <w:tcW w:w="1358" w:type="dxa"/>
            <w:tcBorders>
              <w:top w:val="single" w:sz="4" w:space="0" w:color="auto"/>
              <w:left w:val="single" w:sz="4" w:space="0" w:color="auto"/>
            </w:tcBorders>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1-1-1-1</w:t>
            </w:r>
          </w:p>
        </w:tc>
        <w:tc>
          <w:tcPr>
            <w:tcW w:w="5113" w:type="dxa"/>
            <w:tcBorders>
              <w:top w:val="single" w:sz="4" w:space="0" w:color="auto"/>
            </w:tcBorders>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大公岛自然保护区禁养区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tcBorders>
              <w:right w:val="single" w:sz="4" w:space="0" w:color="auto"/>
            </w:tcBorders>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tcBorders>
              <w:left w:val="single" w:sz="4" w:space="0" w:color="auto"/>
              <w:right w:val="single" w:sz="4" w:space="0" w:color="auto"/>
            </w:tcBorders>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tcBorders>
              <w:left w:val="single" w:sz="4" w:space="0" w:color="auto"/>
            </w:tcBorders>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1-1-1-2</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文昌鱼自然保护区禁养区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tcBorders>
              <w:right w:val="single" w:sz="4" w:space="0" w:color="auto"/>
            </w:tcBorders>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2164" w:type="dxa"/>
            <w:vMerge/>
            <w:tcBorders>
              <w:left w:val="single" w:sz="4" w:space="0" w:color="auto"/>
              <w:right w:val="single" w:sz="4" w:space="0" w:color="auto"/>
            </w:tcBorders>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358" w:type="dxa"/>
            <w:tcBorders>
              <w:left w:val="single" w:sz="4" w:space="0" w:color="auto"/>
            </w:tcBorders>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1-1-1-3</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灵山岛自然保护区东禁养区</w:t>
            </w:r>
          </w:p>
        </w:tc>
      </w:tr>
      <w:tr w:rsidR="004C4C55" w:rsidRPr="00C4445B" w:rsidTr="004E2886">
        <w:trPr>
          <w:trHeight w:val="300"/>
          <w:jc w:val="center"/>
        </w:trPr>
        <w:tc>
          <w:tcPr>
            <w:tcW w:w="520"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tcBorders>
              <w:right w:val="single" w:sz="4" w:space="0" w:color="auto"/>
            </w:tcBorders>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2164" w:type="dxa"/>
            <w:vMerge/>
            <w:tcBorders>
              <w:left w:val="single" w:sz="4" w:space="0" w:color="auto"/>
              <w:bottom w:val="single" w:sz="4" w:space="0" w:color="auto"/>
              <w:right w:val="single" w:sz="4" w:space="0" w:color="auto"/>
            </w:tcBorders>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358" w:type="dxa"/>
            <w:tcBorders>
              <w:left w:val="single" w:sz="4" w:space="0" w:color="auto"/>
            </w:tcBorders>
            <w:shd w:val="clear" w:color="auto" w:fill="auto"/>
            <w:vAlign w:val="center"/>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w:t>
            </w:r>
            <w:r w:rsidRPr="00BA520D">
              <w:rPr>
                <w:rFonts w:ascii="仿宋" w:eastAsia="仿宋" w:hAnsi="仿宋" w:cs="宋体"/>
                <w:color w:val="000000"/>
                <w:sz w:val="24"/>
              </w:rPr>
              <w:t>1-1-4</w:t>
            </w:r>
          </w:p>
        </w:tc>
        <w:tc>
          <w:tcPr>
            <w:tcW w:w="5113" w:type="dxa"/>
            <w:shd w:val="clear" w:color="auto" w:fill="auto"/>
            <w:vAlign w:val="center"/>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灵山岛自然保护区西禁养区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val="restart"/>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1-1-2</w:t>
            </w:r>
          </w:p>
        </w:tc>
        <w:tc>
          <w:tcPr>
            <w:tcW w:w="2164" w:type="dxa"/>
            <w:vMerge w:val="restart"/>
            <w:tcBorders>
              <w:top w:val="single" w:sz="4" w:space="0" w:color="auto"/>
            </w:tcBorders>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海洋特别保护区禁养区</w:t>
            </w: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1-1-2-1</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鳌山湾省级海洋公园禁养区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BA520D"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BA520D"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1-1-2-2</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胶州湾国家级海洋公园禁养区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983" w:type="dxa"/>
            <w:vMerge/>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1-1-2-3</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西海岸国家级海洋公园禁养区</w:t>
            </w:r>
          </w:p>
        </w:tc>
      </w:tr>
      <w:tr w:rsidR="004C4C55" w:rsidRPr="00C4445B" w:rsidTr="004E2886">
        <w:trPr>
          <w:trHeight w:val="300"/>
          <w:jc w:val="center"/>
        </w:trPr>
        <w:tc>
          <w:tcPr>
            <w:tcW w:w="520"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983" w:type="dxa"/>
            <w:shd w:val="clear" w:color="auto" w:fill="auto"/>
            <w:vAlign w:val="center"/>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w:t>
            </w:r>
            <w:r w:rsidRPr="00BA520D">
              <w:rPr>
                <w:rFonts w:ascii="仿宋" w:eastAsia="仿宋" w:hAnsi="仿宋" w:cs="宋体"/>
                <w:color w:val="000000"/>
                <w:sz w:val="24"/>
              </w:rPr>
              <w:t>1-3</w:t>
            </w:r>
          </w:p>
        </w:tc>
        <w:tc>
          <w:tcPr>
            <w:tcW w:w="2164" w:type="dxa"/>
            <w:shd w:val="clear" w:color="auto" w:fill="auto"/>
            <w:vAlign w:val="center"/>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种质资源保护区禁养区</w:t>
            </w:r>
          </w:p>
        </w:tc>
        <w:tc>
          <w:tcPr>
            <w:tcW w:w="1358" w:type="dxa"/>
            <w:shd w:val="clear" w:color="auto" w:fill="auto"/>
            <w:vAlign w:val="center"/>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w:t>
            </w:r>
            <w:r w:rsidRPr="00BA520D">
              <w:rPr>
                <w:rFonts w:ascii="仿宋" w:eastAsia="仿宋" w:hAnsi="仿宋" w:cs="宋体"/>
                <w:color w:val="000000"/>
                <w:sz w:val="24"/>
              </w:rPr>
              <w:t>1-3-1</w:t>
            </w:r>
          </w:p>
        </w:tc>
        <w:tc>
          <w:tcPr>
            <w:tcW w:w="5113" w:type="dxa"/>
            <w:shd w:val="clear" w:color="auto" w:fill="auto"/>
            <w:vAlign w:val="center"/>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灵山岛皱纹盘</w:t>
            </w:r>
            <w:proofErr w:type="gramStart"/>
            <w:r w:rsidRPr="00BA520D">
              <w:rPr>
                <w:rFonts w:ascii="仿宋" w:eastAsia="仿宋" w:hAnsi="仿宋" w:cs="宋体" w:hint="eastAsia"/>
                <w:color w:val="000000"/>
                <w:sz w:val="24"/>
              </w:rPr>
              <w:t>鲍</w:t>
            </w:r>
            <w:proofErr w:type="gramEnd"/>
            <w:r w:rsidRPr="00BA520D">
              <w:rPr>
                <w:rFonts w:ascii="仿宋" w:eastAsia="仿宋" w:hAnsi="仿宋" w:cs="宋体" w:hint="eastAsia"/>
                <w:color w:val="000000"/>
                <w:sz w:val="24"/>
              </w:rPr>
              <w:t>、刺参国家级水产种质资源保护区禁养区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1-2</w:t>
            </w: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507" w:type="dxa"/>
            <w:vMerge w:val="restart"/>
            <w:shd w:val="clear" w:color="auto" w:fill="auto"/>
            <w:vAlign w:val="center"/>
            <w:hideMark/>
          </w:tcPr>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Pr="0054578C"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港口与工业用海区禁养区</w:t>
            </w: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Default="004C4C55" w:rsidP="004E2886">
            <w:pPr>
              <w:widowControl/>
              <w:spacing w:line="240" w:lineRule="auto"/>
              <w:ind w:firstLineChars="0" w:firstLine="0"/>
              <w:rPr>
                <w:rFonts w:ascii="仿宋" w:eastAsia="仿宋" w:hAnsi="仿宋" w:cs="宋体"/>
                <w:color w:val="000000"/>
                <w:sz w:val="24"/>
              </w:rPr>
            </w:pPr>
          </w:p>
          <w:p w:rsidR="004C4C55" w:rsidRPr="0054578C" w:rsidRDefault="004C4C55" w:rsidP="004E2886">
            <w:pPr>
              <w:widowControl/>
              <w:spacing w:line="240" w:lineRule="auto"/>
              <w:ind w:firstLineChars="0" w:firstLine="0"/>
              <w:rPr>
                <w:rFonts w:ascii="仿宋" w:eastAsia="仿宋" w:hAnsi="仿宋" w:cs="宋体"/>
                <w:color w:val="000000"/>
                <w:sz w:val="24"/>
              </w:rPr>
            </w:pPr>
          </w:p>
        </w:tc>
        <w:tc>
          <w:tcPr>
            <w:tcW w:w="983" w:type="dxa"/>
            <w:vMerge w:val="restart"/>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lastRenderedPageBreak/>
              <w:t>1-2-1</w:t>
            </w:r>
          </w:p>
        </w:tc>
        <w:tc>
          <w:tcPr>
            <w:tcW w:w="2164" w:type="dxa"/>
            <w:vMerge w:val="restart"/>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工业与城镇用海禁养区</w:t>
            </w: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1-2-1-1</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白沙河工业与城镇用海区禁养区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1-2-1-2</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红岛西工业与城镇用海区禁养区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1-2-1-3</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黄</w:t>
            </w:r>
            <w:proofErr w:type="gramStart"/>
            <w:r w:rsidRPr="00BA520D">
              <w:rPr>
                <w:rFonts w:ascii="仿宋" w:eastAsia="仿宋" w:hAnsi="仿宋" w:cs="宋体" w:hint="eastAsia"/>
                <w:color w:val="000000"/>
                <w:sz w:val="24"/>
              </w:rPr>
              <w:t>岛工业</w:t>
            </w:r>
            <w:proofErr w:type="gramEnd"/>
            <w:r w:rsidRPr="00BA520D">
              <w:rPr>
                <w:rFonts w:ascii="仿宋" w:eastAsia="仿宋" w:hAnsi="仿宋" w:cs="宋体" w:hint="eastAsia"/>
                <w:color w:val="000000"/>
                <w:sz w:val="24"/>
              </w:rPr>
              <w:t>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1-2-1-4</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海西湾西工业与城镇用海区禁养区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1-2-1-5</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海西湾</w:t>
            </w:r>
            <w:proofErr w:type="gramStart"/>
            <w:r w:rsidRPr="00BA520D">
              <w:rPr>
                <w:rFonts w:ascii="仿宋" w:eastAsia="仿宋" w:hAnsi="仿宋" w:cs="宋体" w:hint="eastAsia"/>
                <w:color w:val="000000"/>
                <w:sz w:val="24"/>
              </w:rPr>
              <w:t>东工业</w:t>
            </w:r>
            <w:proofErr w:type="gramEnd"/>
            <w:r w:rsidRPr="00BA520D">
              <w:rPr>
                <w:rFonts w:ascii="仿宋" w:eastAsia="仿宋" w:hAnsi="仿宋" w:cs="宋体" w:hint="eastAsia"/>
                <w:color w:val="000000"/>
                <w:sz w:val="24"/>
              </w:rPr>
              <w:t>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1-2-1-6</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1-2-1-7</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横河东工业与城镇用海区禁养区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1-2-1-8</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横河西工业与城镇用海区禁养区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1-2-1-9</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棋子湾底工业与城镇用海区禁养区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1-2-1-10</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胶州湾北部工业与城镇用海区禁养区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val="restart"/>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1-2-2</w:t>
            </w: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2164" w:type="dxa"/>
            <w:vMerge w:val="restart"/>
            <w:shd w:val="clear" w:color="auto" w:fill="auto"/>
            <w:vAlign w:val="center"/>
            <w:hideMark/>
          </w:tcPr>
          <w:p w:rsidR="004C4C55" w:rsidRDefault="004C4C55" w:rsidP="004E2886">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港口航运区禁养区</w:t>
            </w:r>
          </w:p>
          <w:p w:rsidR="004C4C55" w:rsidRDefault="004C4C55" w:rsidP="004E2886">
            <w:pPr>
              <w:widowControl/>
              <w:spacing w:line="240" w:lineRule="auto"/>
              <w:ind w:firstLineChars="0" w:firstLine="0"/>
              <w:rPr>
                <w:rFonts w:ascii="仿宋" w:eastAsia="仿宋" w:hAnsi="仿宋" w:cs="宋体"/>
                <w:color w:val="000000"/>
                <w:sz w:val="24"/>
              </w:rPr>
            </w:pPr>
          </w:p>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1-2-2-1</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南姜港口航运区禁养区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1-2-2-2</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胶州湾港口航运区禁养区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1-2-2-3</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积米崖港口航运区禁养区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1-2-2-4</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董家口港口航运区禁养区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1-2-2-5</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胶州湾近海港口航运区禁养区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1-2-2-6</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董</w:t>
            </w:r>
            <w:proofErr w:type="gramStart"/>
            <w:r w:rsidRPr="00BA520D">
              <w:rPr>
                <w:rFonts w:ascii="仿宋" w:eastAsia="仿宋" w:hAnsi="仿宋" w:cs="宋体" w:hint="eastAsia"/>
                <w:color w:val="000000"/>
                <w:sz w:val="24"/>
              </w:rPr>
              <w:t>家口南</w:t>
            </w:r>
            <w:proofErr w:type="gramEnd"/>
            <w:r w:rsidRPr="00BA520D">
              <w:rPr>
                <w:rFonts w:ascii="仿宋" w:eastAsia="仿宋" w:hAnsi="仿宋" w:cs="宋体" w:hint="eastAsia"/>
                <w:color w:val="000000"/>
                <w:sz w:val="24"/>
              </w:rPr>
              <w:t>港口航运区禁养区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1-2-2-7</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第一航道禁养区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983" w:type="dxa"/>
            <w:vMerge/>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hideMark/>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1-2-2-8</w:t>
            </w:r>
          </w:p>
        </w:tc>
        <w:tc>
          <w:tcPr>
            <w:tcW w:w="5113" w:type="dxa"/>
            <w:shd w:val="clear" w:color="auto" w:fill="auto"/>
            <w:vAlign w:val="center"/>
            <w:hideMark/>
          </w:tcPr>
          <w:p w:rsidR="004C4C55" w:rsidRPr="00BA520D" w:rsidRDefault="004C4C55" w:rsidP="004E2886">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第一备用航道禁养区</w:t>
            </w:r>
          </w:p>
        </w:tc>
      </w:tr>
      <w:tr w:rsidR="004C4C55" w:rsidRPr="00C4445B" w:rsidTr="004E2886">
        <w:trPr>
          <w:trHeight w:val="300"/>
          <w:jc w:val="center"/>
        </w:trPr>
        <w:tc>
          <w:tcPr>
            <w:tcW w:w="520"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564" w:type="dxa"/>
            <w:vMerge/>
            <w:shd w:val="clear" w:color="auto" w:fill="auto"/>
            <w:vAlign w:val="center"/>
          </w:tcPr>
          <w:p w:rsidR="004C4C55" w:rsidRPr="00C4445B" w:rsidRDefault="004C4C55" w:rsidP="004E2886">
            <w:pPr>
              <w:spacing w:line="240" w:lineRule="auto"/>
              <w:ind w:firstLine="480"/>
              <w:rPr>
                <w:rFonts w:ascii="仿宋" w:eastAsia="仿宋" w:hAnsi="仿宋" w:cs="宋体"/>
                <w:color w:val="000000"/>
                <w:sz w:val="24"/>
              </w:rPr>
            </w:pPr>
          </w:p>
        </w:tc>
        <w:tc>
          <w:tcPr>
            <w:tcW w:w="696" w:type="dxa"/>
            <w:vMerge/>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983" w:type="dxa"/>
            <w:vMerge/>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tcPr>
          <w:p w:rsidR="004C4C55" w:rsidRPr="00C4445B" w:rsidRDefault="004C4C55" w:rsidP="004E2886">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tcPr>
          <w:p w:rsidR="004C4C55" w:rsidRPr="002F3C1C" w:rsidRDefault="004C4C55" w:rsidP="004E2886">
            <w:pPr>
              <w:widowControl/>
              <w:spacing w:line="240" w:lineRule="auto"/>
              <w:ind w:firstLineChars="0" w:firstLine="0"/>
              <w:rPr>
                <w:rFonts w:ascii="仿宋" w:eastAsia="仿宋" w:hAnsi="仿宋" w:cs="宋体"/>
                <w:color w:val="000000"/>
                <w:sz w:val="24"/>
              </w:rPr>
            </w:pPr>
            <w:r w:rsidRPr="002F3C1C">
              <w:rPr>
                <w:rFonts w:ascii="仿宋" w:eastAsia="仿宋" w:hAnsi="仿宋" w:cs="宋体"/>
                <w:color w:val="000000"/>
                <w:sz w:val="24"/>
              </w:rPr>
              <w:t>1-2-2-9</w:t>
            </w:r>
          </w:p>
        </w:tc>
        <w:tc>
          <w:tcPr>
            <w:tcW w:w="5113" w:type="dxa"/>
            <w:shd w:val="clear" w:color="auto" w:fill="auto"/>
            <w:vAlign w:val="center"/>
          </w:tcPr>
          <w:p w:rsidR="004C4C55" w:rsidRPr="002F3C1C" w:rsidRDefault="004C4C55" w:rsidP="004E2886">
            <w:pPr>
              <w:widowControl/>
              <w:spacing w:line="240" w:lineRule="auto"/>
              <w:ind w:firstLineChars="0" w:firstLine="0"/>
              <w:rPr>
                <w:rFonts w:ascii="仿宋" w:eastAsia="仿宋" w:hAnsi="仿宋" w:cs="宋体"/>
                <w:color w:val="000000"/>
                <w:sz w:val="24"/>
              </w:rPr>
            </w:pPr>
            <w:r w:rsidRPr="002F3C1C">
              <w:rPr>
                <w:rFonts w:ascii="仿宋" w:eastAsia="仿宋" w:hAnsi="仿宋" w:cs="宋体" w:hint="eastAsia"/>
                <w:color w:val="000000"/>
                <w:sz w:val="24"/>
              </w:rPr>
              <w:t>鳌山港口航运区禁养区</w:t>
            </w:r>
          </w:p>
        </w:tc>
      </w:tr>
      <w:tr w:rsidR="004C4C55" w:rsidRPr="00C4445B" w:rsidTr="00C513B9">
        <w:trPr>
          <w:trHeight w:val="300"/>
          <w:jc w:val="center"/>
        </w:trPr>
        <w:tc>
          <w:tcPr>
            <w:tcW w:w="520"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4C4C55" w:rsidRPr="00C4445B" w:rsidRDefault="004C4C55"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1-3</w:t>
            </w:r>
          </w:p>
          <w:p w:rsidR="004C4C55" w:rsidRPr="00C4445B" w:rsidRDefault="004C4C55" w:rsidP="00C513B9">
            <w:pPr>
              <w:spacing w:line="240" w:lineRule="auto"/>
              <w:ind w:firstLine="480"/>
              <w:rPr>
                <w:rFonts w:ascii="仿宋" w:eastAsia="仿宋" w:hAnsi="仿宋" w:cs="宋体"/>
                <w:color w:val="000000"/>
                <w:sz w:val="24"/>
              </w:rPr>
            </w:pPr>
          </w:p>
        </w:tc>
        <w:tc>
          <w:tcPr>
            <w:tcW w:w="1507" w:type="dxa"/>
            <w:vMerge w:val="restart"/>
            <w:shd w:val="clear" w:color="auto" w:fill="auto"/>
            <w:vAlign w:val="center"/>
            <w:hideMark/>
          </w:tcPr>
          <w:p w:rsidR="004C4C55" w:rsidRPr="00C4445B" w:rsidRDefault="004C4C55"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景观遗迹与旅游休闲区禁养区</w:t>
            </w:r>
          </w:p>
        </w:tc>
        <w:tc>
          <w:tcPr>
            <w:tcW w:w="983" w:type="dxa"/>
            <w:vMerge w:val="restart"/>
            <w:shd w:val="clear" w:color="auto" w:fill="auto"/>
            <w:vAlign w:val="center"/>
            <w:hideMark/>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p>
        </w:tc>
        <w:tc>
          <w:tcPr>
            <w:tcW w:w="2164" w:type="dxa"/>
            <w:vMerge w:val="restart"/>
            <w:shd w:val="clear" w:color="auto" w:fill="auto"/>
            <w:vAlign w:val="center"/>
            <w:hideMark/>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旅游休闲娱乐区禁养区</w:t>
            </w:r>
          </w:p>
        </w:tc>
        <w:tc>
          <w:tcPr>
            <w:tcW w:w="1358"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r w:rsidRPr="00FD34D2">
              <w:rPr>
                <w:rFonts w:ascii="仿宋" w:eastAsia="仿宋" w:hAnsi="仿宋" w:cs="宋体"/>
                <w:color w:val="000000"/>
                <w:sz w:val="24"/>
              </w:rPr>
              <w:t>1</w:t>
            </w:r>
          </w:p>
        </w:tc>
        <w:tc>
          <w:tcPr>
            <w:tcW w:w="5113"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青岛海滨风景旅游休闲娱乐区禁养区</w:t>
            </w:r>
          </w:p>
        </w:tc>
      </w:tr>
      <w:tr w:rsidR="004C4C55" w:rsidRPr="00C4445B" w:rsidTr="00C513B9">
        <w:trPr>
          <w:trHeight w:val="300"/>
          <w:jc w:val="center"/>
        </w:trPr>
        <w:tc>
          <w:tcPr>
            <w:tcW w:w="520"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FD34D2" w:rsidRDefault="004C4C55"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FD34D2" w:rsidRDefault="004C4C55"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r w:rsidRPr="00FD34D2">
              <w:rPr>
                <w:rFonts w:ascii="仿宋" w:eastAsia="仿宋" w:hAnsi="仿宋" w:cs="宋体"/>
                <w:color w:val="000000"/>
                <w:sz w:val="24"/>
              </w:rPr>
              <w:t>2</w:t>
            </w:r>
          </w:p>
        </w:tc>
        <w:tc>
          <w:tcPr>
            <w:tcW w:w="5113"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丁家</w:t>
            </w:r>
            <w:proofErr w:type="gramStart"/>
            <w:r w:rsidRPr="00FD34D2">
              <w:rPr>
                <w:rFonts w:ascii="仿宋" w:eastAsia="仿宋" w:hAnsi="仿宋" w:cs="宋体" w:hint="eastAsia"/>
                <w:color w:val="000000"/>
                <w:sz w:val="24"/>
              </w:rPr>
              <w:t>嘴旅游</w:t>
            </w:r>
            <w:proofErr w:type="gramEnd"/>
            <w:r w:rsidRPr="00FD34D2">
              <w:rPr>
                <w:rFonts w:ascii="仿宋" w:eastAsia="仿宋" w:hAnsi="仿宋" w:cs="宋体" w:hint="eastAsia"/>
                <w:color w:val="000000"/>
                <w:sz w:val="24"/>
              </w:rPr>
              <w:t>休闲娱乐区禁养区</w:t>
            </w:r>
          </w:p>
        </w:tc>
      </w:tr>
      <w:tr w:rsidR="004C4C55" w:rsidRPr="00C4445B" w:rsidTr="00C513B9">
        <w:trPr>
          <w:trHeight w:val="300"/>
          <w:jc w:val="center"/>
        </w:trPr>
        <w:tc>
          <w:tcPr>
            <w:tcW w:w="520"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4C4C55" w:rsidRPr="00FD34D2" w:rsidRDefault="004C4C55"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4C4C55" w:rsidRPr="00FD34D2" w:rsidRDefault="004C4C55"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r w:rsidRPr="00FD34D2">
              <w:rPr>
                <w:rFonts w:ascii="仿宋" w:eastAsia="仿宋" w:hAnsi="仿宋" w:cs="宋体"/>
                <w:color w:val="000000"/>
                <w:sz w:val="24"/>
              </w:rPr>
              <w:t>3</w:t>
            </w:r>
          </w:p>
        </w:tc>
        <w:tc>
          <w:tcPr>
            <w:tcW w:w="5113"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青岛前海旅游休闲娱乐区禁养区</w:t>
            </w:r>
          </w:p>
        </w:tc>
      </w:tr>
      <w:tr w:rsidR="004C4C55" w:rsidRPr="00C4445B" w:rsidTr="004E2886">
        <w:trPr>
          <w:trHeight w:val="300"/>
          <w:jc w:val="center"/>
        </w:trPr>
        <w:tc>
          <w:tcPr>
            <w:tcW w:w="520"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4C4C55" w:rsidRPr="00C4445B" w:rsidRDefault="004C4C55" w:rsidP="00C513B9">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4C4C55" w:rsidRPr="00C4445B" w:rsidRDefault="004C4C55"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1-4</w:t>
            </w:r>
          </w:p>
        </w:tc>
        <w:tc>
          <w:tcPr>
            <w:tcW w:w="1507" w:type="dxa"/>
            <w:vMerge w:val="restart"/>
            <w:shd w:val="clear" w:color="auto" w:fill="auto"/>
            <w:vAlign w:val="center"/>
            <w:hideMark/>
          </w:tcPr>
          <w:p w:rsidR="004C4C55" w:rsidRPr="00C4445B" w:rsidRDefault="004C4C55"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特殊利用区禁养区</w:t>
            </w:r>
          </w:p>
        </w:tc>
        <w:tc>
          <w:tcPr>
            <w:tcW w:w="983" w:type="dxa"/>
            <w:shd w:val="clear" w:color="auto" w:fill="auto"/>
            <w:vAlign w:val="center"/>
            <w:hideMark/>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1-4-1</w:t>
            </w:r>
          </w:p>
        </w:tc>
        <w:tc>
          <w:tcPr>
            <w:tcW w:w="2164" w:type="dxa"/>
            <w:shd w:val="clear" w:color="auto" w:fill="auto"/>
            <w:vAlign w:val="center"/>
            <w:hideMark/>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科学试验区禁养区</w:t>
            </w:r>
          </w:p>
        </w:tc>
        <w:tc>
          <w:tcPr>
            <w:tcW w:w="1358" w:type="dxa"/>
            <w:shd w:val="clear" w:color="auto" w:fill="auto"/>
            <w:vAlign w:val="center"/>
            <w:hideMark/>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1-4-1-1</w:t>
            </w:r>
          </w:p>
        </w:tc>
        <w:tc>
          <w:tcPr>
            <w:tcW w:w="5113" w:type="dxa"/>
            <w:shd w:val="clear" w:color="auto" w:fill="auto"/>
            <w:vAlign w:val="center"/>
            <w:hideMark/>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鳌山科学试验区禁养区</w:t>
            </w:r>
          </w:p>
        </w:tc>
      </w:tr>
      <w:tr w:rsidR="004C4C55" w:rsidRPr="00C4445B" w:rsidTr="004E2886">
        <w:trPr>
          <w:trHeight w:val="300"/>
          <w:jc w:val="center"/>
        </w:trPr>
        <w:tc>
          <w:tcPr>
            <w:tcW w:w="520" w:type="dxa"/>
            <w:vMerge/>
            <w:shd w:val="clear" w:color="auto" w:fill="auto"/>
            <w:vAlign w:val="center"/>
          </w:tcPr>
          <w:p w:rsidR="004C4C55" w:rsidRPr="00C4445B" w:rsidRDefault="004C4C55"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4C4C55" w:rsidRPr="00C4445B" w:rsidRDefault="004C4C55"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4C4C55" w:rsidRPr="00C4445B" w:rsidRDefault="004C4C55" w:rsidP="00C513B9">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tcPr>
          <w:p w:rsidR="004C4C55" w:rsidRPr="00C4445B" w:rsidRDefault="004C4C55" w:rsidP="00C513B9">
            <w:pPr>
              <w:widowControl/>
              <w:spacing w:line="240" w:lineRule="auto"/>
              <w:ind w:firstLineChars="0" w:firstLine="0"/>
              <w:rPr>
                <w:rFonts w:ascii="仿宋" w:eastAsia="仿宋" w:hAnsi="仿宋" w:cs="宋体"/>
                <w:color w:val="000000"/>
                <w:sz w:val="24"/>
              </w:rPr>
            </w:pPr>
          </w:p>
        </w:tc>
        <w:tc>
          <w:tcPr>
            <w:tcW w:w="983" w:type="dxa"/>
            <w:vMerge w:val="restart"/>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1-4-2</w:t>
            </w:r>
          </w:p>
        </w:tc>
        <w:tc>
          <w:tcPr>
            <w:tcW w:w="2164" w:type="dxa"/>
            <w:vMerge w:val="restart"/>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倾废区禁养区</w:t>
            </w:r>
          </w:p>
        </w:tc>
        <w:tc>
          <w:tcPr>
            <w:tcW w:w="1358"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1-4-2-1</w:t>
            </w:r>
          </w:p>
        </w:tc>
        <w:tc>
          <w:tcPr>
            <w:tcW w:w="5113"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女岛港</w:t>
            </w:r>
            <w:proofErr w:type="gramEnd"/>
            <w:r w:rsidRPr="00FD34D2">
              <w:rPr>
                <w:rFonts w:ascii="仿宋" w:eastAsia="仿宋" w:hAnsi="仿宋" w:cs="宋体" w:hint="eastAsia"/>
                <w:color w:val="000000"/>
                <w:sz w:val="24"/>
              </w:rPr>
              <w:t>特殊利用区禁养区</w:t>
            </w:r>
          </w:p>
        </w:tc>
      </w:tr>
      <w:tr w:rsidR="004C4C55" w:rsidRPr="00C4445B" w:rsidTr="004E2886">
        <w:trPr>
          <w:trHeight w:val="300"/>
          <w:jc w:val="center"/>
        </w:trPr>
        <w:tc>
          <w:tcPr>
            <w:tcW w:w="520" w:type="dxa"/>
            <w:vMerge/>
            <w:shd w:val="clear" w:color="auto" w:fill="auto"/>
            <w:vAlign w:val="center"/>
          </w:tcPr>
          <w:p w:rsidR="004C4C55" w:rsidRPr="00C4445B" w:rsidRDefault="004C4C55"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4C4C55" w:rsidRPr="00C4445B" w:rsidRDefault="004C4C55"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4C4C55" w:rsidRPr="00C4445B" w:rsidRDefault="004C4C55" w:rsidP="00C513B9">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tcPr>
          <w:p w:rsidR="004C4C55" w:rsidRPr="00C4445B" w:rsidRDefault="004C4C55" w:rsidP="00C513B9">
            <w:pPr>
              <w:widowControl/>
              <w:spacing w:line="240" w:lineRule="auto"/>
              <w:ind w:firstLineChars="0" w:firstLine="0"/>
              <w:rPr>
                <w:rFonts w:ascii="仿宋" w:eastAsia="仿宋" w:hAnsi="仿宋" w:cs="宋体"/>
                <w:color w:val="000000"/>
                <w:sz w:val="24"/>
              </w:rPr>
            </w:pPr>
          </w:p>
        </w:tc>
        <w:tc>
          <w:tcPr>
            <w:tcW w:w="983" w:type="dxa"/>
            <w:vMerge/>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1-4-2-2</w:t>
            </w:r>
          </w:p>
        </w:tc>
        <w:tc>
          <w:tcPr>
            <w:tcW w:w="5113" w:type="dxa"/>
            <w:shd w:val="clear" w:color="auto" w:fill="auto"/>
            <w:vAlign w:val="center"/>
          </w:tcPr>
          <w:p w:rsidR="004C4C55" w:rsidRPr="00FD34D2" w:rsidRDefault="004C4C55" w:rsidP="00C513B9">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崂山八仙</w:t>
            </w:r>
            <w:proofErr w:type="gramStart"/>
            <w:r w:rsidRPr="00FD34D2">
              <w:rPr>
                <w:rFonts w:ascii="仿宋" w:eastAsia="仿宋" w:hAnsi="仿宋" w:cs="宋体" w:hint="eastAsia"/>
                <w:color w:val="000000"/>
                <w:sz w:val="24"/>
              </w:rPr>
              <w:t>墩外特殊</w:t>
            </w:r>
            <w:proofErr w:type="gramEnd"/>
            <w:r w:rsidRPr="00FD34D2">
              <w:rPr>
                <w:rFonts w:ascii="仿宋" w:eastAsia="仿宋" w:hAnsi="仿宋" w:cs="宋体" w:hint="eastAsia"/>
                <w:color w:val="000000"/>
                <w:sz w:val="24"/>
              </w:rPr>
              <w:t>利用区禁养区</w:t>
            </w:r>
          </w:p>
        </w:tc>
      </w:tr>
      <w:tr w:rsidR="00C724FB" w:rsidRPr="00C4445B" w:rsidTr="004E2886">
        <w:trPr>
          <w:trHeight w:val="312"/>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1-5</w:t>
            </w: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tc>
        <w:tc>
          <w:tcPr>
            <w:tcW w:w="1507" w:type="dxa"/>
            <w:vMerge w:val="restart"/>
            <w:shd w:val="clear" w:color="auto" w:fill="auto"/>
            <w:vAlign w:val="center"/>
            <w:hideMark/>
          </w:tcPr>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 xml:space="preserve">淡水禁养区　</w:t>
            </w: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tc>
        <w:tc>
          <w:tcPr>
            <w:tcW w:w="983" w:type="dxa"/>
            <w:vMerge w:val="restart"/>
            <w:shd w:val="clear" w:color="auto" w:fill="auto"/>
            <w:vAlign w:val="center"/>
            <w:hideMark/>
          </w:tcPr>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1-5-1</w:t>
            </w: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 xml:space="preserve">　</w:t>
            </w:r>
          </w:p>
          <w:p w:rsidR="00C724FB" w:rsidRPr="00C4445B" w:rsidRDefault="00C724FB" w:rsidP="00C513B9">
            <w:pPr>
              <w:widowControl/>
              <w:spacing w:line="240" w:lineRule="auto"/>
              <w:ind w:firstLineChars="0" w:firstLine="0"/>
              <w:rPr>
                <w:rFonts w:ascii="仿宋" w:eastAsia="仿宋" w:hAnsi="仿宋" w:cs="宋体"/>
                <w:color w:val="000000"/>
                <w:sz w:val="24"/>
              </w:rPr>
            </w:pPr>
          </w:p>
        </w:tc>
        <w:tc>
          <w:tcPr>
            <w:tcW w:w="2164" w:type="dxa"/>
            <w:vMerge w:val="restart"/>
            <w:shd w:val="clear" w:color="auto" w:fill="auto"/>
            <w:vAlign w:val="center"/>
            <w:hideMark/>
          </w:tcPr>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r w:rsidRPr="00D24CB5">
              <w:rPr>
                <w:rFonts w:ascii="仿宋" w:eastAsia="仿宋" w:hAnsi="仿宋" w:cs="宋体" w:hint="eastAsia"/>
                <w:color w:val="000000"/>
                <w:sz w:val="24"/>
              </w:rPr>
              <w:t>重要水源涵养区限养区</w:t>
            </w:r>
            <w:r>
              <w:rPr>
                <w:rFonts w:ascii="仿宋" w:eastAsia="仿宋" w:hAnsi="仿宋" w:cs="宋体" w:hint="eastAsia"/>
                <w:color w:val="000000"/>
                <w:sz w:val="24"/>
              </w:rPr>
              <w:t>（水库）</w:t>
            </w: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p w:rsidR="00C724FB" w:rsidRPr="00C4445B" w:rsidRDefault="00C724FB" w:rsidP="00C513B9">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lastRenderedPageBreak/>
              <w:t>1-5-1-1</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登</w:t>
            </w:r>
            <w:proofErr w:type="gramStart"/>
            <w:r w:rsidRPr="00BA520D">
              <w:rPr>
                <w:rFonts w:ascii="仿宋" w:eastAsia="仿宋" w:hAnsi="仿宋" w:cs="宋体" w:hint="eastAsia"/>
                <w:color w:val="000000"/>
                <w:sz w:val="24"/>
              </w:rPr>
              <w:t>瀛</w:t>
            </w:r>
            <w:proofErr w:type="gramEnd"/>
            <w:r w:rsidRPr="00BA520D">
              <w:rPr>
                <w:rFonts w:ascii="仿宋" w:eastAsia="仿宋" w:hAnsi="仿宋" w:cs="宋体" w:hint="eastAsia"/>
                <w:color w:val="000000"/>
                <w:sz w:val="24"/>
              </w:rPr>
              <w:t>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1-5-1-2</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大河东</w:t>
            </w:r>
            <w:proofErr w:type="gramEnd"/>
            <w:r w:rsidRPr="00BA520D">
              <w:rPr>
                <w:rFonts w:ascii="仿宋" w:eastAsia="仿宋" w:hAnsi="仿宋" w:cs="宋体" w:hint="eastAsia"/>
                <w:color w:val="000000"/>
                <w:sz w:val="24"/>
              </w:rPr>
              <w:t>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1-5-1-3</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大石村水库禁养区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1-5-1-4</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流清河水库禁养区</w:t>
            </w:r>
          </w:p>
        </w:tc>
      </w:tr>
      <w:tr w:rsidR="00C724FB" w:rsidRPr="00C4445B" w:rsidTr="004E2886">
        <w:trPr>
          <w:trHeight w:val="303"/>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1-5-1-5</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张家河水库禁养区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1-5-1-6</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泉心河水库禁养区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1-5-1-7</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晓望水库禁养区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1-5-1-8</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棘洪滩</w:t>
            </w:r>
            <w:proofErr w:type="gramEnd"/>
            <w:r w:rsidRPr="00BA520D">
              <w:rPr>
                <w:rFonts w:ascii="仿宋" w:eastAsia="仿宋" w:hAnsi="仿宋" w:cs="宋体" w:hint="eastAsia"/>
                <w:color w:val="000000"/>
                <w:sz w:val="24"/>
              </w:rPr>
              <w:t>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1-5-1-9</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书院水库禁养区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1-5-1-10</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崂山水库禁养区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1-5-1-11</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王圈水库</w:t>
            </w:r>
            <w:proofErr w:type="gramEnd"/>
            <w:r w:rsidRPr="00BA520D">
              <w:rPr>
                <w:rFonts w:ascii="仿宋" w:eastAsia="仿宋" w:hAnsi="仿宋" w:cs="宋体" w:hint="eastAsia"/>
                <w:color w:val="000000"/>
                <w:sz w:val="24"/>
              </w:rPr>
              <w:t>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1-5-1-12</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宋化泉水库禁养区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1-5-1-13</w:t>
            </w:r>
          </w:p>
        </w:tc>
        <w:tc>
          <w:tcPr>
            <w:tcW w:w="5113" w:type="dxa"/>
            <w:shd w:val="clear" w:color="auto" w:fill="auto"/>
            <w:vAlign w:val="center"/>
            <w:hideMark/>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挪城水库</w:t>
            </w:r>
            <w:proofErr w:type="gramEnd"/>
            <w:r w:rsidRPr="00BA520D">
              <w:rPr>
                <w:rFonts w:ascii="仿宋" w:eastAsia="仿宋" w:hAnsi="仿宋" w:cs="宋体" w:hint="eastAsia"/>
                <w:color w:val="000000"/>
                <w:sz w:val="24"/>
              </w:rPr>
              <w:t>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1-5-1-14</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石棚水库禁养区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1-5-1-15</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山洲水库</w:t>
            </w:r>
            <w:proofErr w:type="gramEnd"/>
            <w:r w:rsidRPr="00BA520D">
              <w:rPr>
                <w:rFonts w:ascii="仿宋" w:eastAsia="仿宋" w:hAnsi="仿宋" w:cs="宋体" w:hint="eastAsia"/>
                <w:color w:val="000000"/>
                <w:sz w:val="24"/>
              </w:rPr>
              <w:t>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1-5-1-16</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少海禁养区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1-5-1-17</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产芝水库</w:t>
            </w:r>
            <w:proofErr w:type="gramEnd"/>
            <w:r w:rsidRPr="00BA520D">
              <w:rPr>
                <w:rFonts w:ascii="仿宋" w:eastAsia="仿宋" w:hAnsi="仿宋" w:cs="宋体" w:hint="eastAsia"/>
                <w:color w:val="000000"/>
                <w:sz w:val="24"/>
              </w:rPr>
              <w:t>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1-5-1-18</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北</w:t>
            </w:r>
            <w:proofErr w:type="gramStart"/>
            <w:r w:rsidRPr="00BA520D">
              <w:rPr>
                <w:rFonts w:ascii="仿宋" w:eastAsia="仿宋" w:hAnsi="仿宋" w:cs="宋体" w:hint="eastAsia"/>
                <w:color w:val="000000"/>
                <w:sz w:val="24"/>
              </w:rPr>
              <w:t>墅</w:t>
            </w:r>
            <w:proofErr w:type="gramEnd"/>
            <w:r w:rsidRPr="00BA520D">
              <w:rPr>
                <w:rFonts w:ascii="仿宋" w:eastAsia="仿宋" w:hAnsi="仿宋" w:cs="宋体" w:hint="eastAsia"/>
                <w:color w:val="000000"/>
                <w:sz w:val="24"/>
              </w:rPr>
              <w:t>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1-5-1-19</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高格庄水库禁养区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1-5-1-20</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淄</w:t>
            </w:r>
            <w:proofErr w:type="gramEnd"/>
            <w:r w:rsidRPr="00BA520D">
              <w:rPr>
                <w:rFonts w:ascii="仿宋" w:eastAsia="仿宋" w:hAnsi="仿宋" w:cs="宋体" w:hint="eastAsia"/>
                <w:color w:val="000000"/>
                <w:sz w:val="24"/>
              </w:rPr>
              <w:t>阳水库禁养区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C513B9">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1-5-1-21</w:t>
            </w:r>
          </w:p>
        </w:tc>
        <w:tc>
          <w:tcPr>
            <w:tcW w:w="5113" w:type="dxa"/>
            <w:shd w:val="clear" w:color="auto" w:fill="auto"/>
            <w:vAlign w:val="center"/>
          </w:tcPr>
          <w:p w:rsidR="00C724FB" w:rsidRPr="00BA520D" w:rsidRDefault="00C724FB" w:rsidP="00C513B9">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大泽山水库禁养区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1-5-1-22</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黄山水库禁养区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1-5-1-23</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尹府水库禁养区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1-5-1-24</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双山水库禁养区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1-5-1-25</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黄同水库禁养区</w:t>
            </w:r>
          </w:p>
        </w:tc>
      </w:tr>
      <w:tr w:rsidR="00C724FB" w:rsidRPr="00C4445B" w:rsidTr="004E2886">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1-5-1-26</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吉利河水库禁养区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1-5-1-27</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陡崖子水库禁养区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1-5-1-28</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铁山水库禁养区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1-5-1-29</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小珠山水库禁养区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1-5-1-30</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戴戈庄水库禁养区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1-5-1-31</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解家水库禁养区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1-5-1-32</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朱戈庄水库禁养区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1-5-1-33</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殷家河水库禁养区</w:t>
            </w:r>
          </w:p>
        </w:tc>
      </w:tr>
      <w:tr w:rsidR="00C724FB" w:rsidRPr="00C4445B" w:rsidTr="00E60E3C">
        <w:trPr>
          <w:trHeight w:val="300"/>
          <w:jc w:val="center"/>
        </w:trPr>
        <w:tc>
          <w:tcPr>
            <w:tcW w:w="520"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FD34D2" w:rsidRDefault="00C724FB"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1-5-1-34</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孙家屯水库禁养区</w:t>
            </w:r>
          </w:p>
        </w:tc>
      </w:tr>
      <w:tr w:rsidR="00C724FB" w:rsidRPr="00C4445B" w:rsidTr="00E60E3C">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C724FB">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Pr>
                <w:rFonts w:ascii="仿宋" w:eastAsia="仿宋" w:hAnsi="仿宋" w:cs="宋体"/>
                <w:color w:val="000000"/>
                <w:sz w:val="24"/>
              </w:rPr>
              <w:t>5</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青年水库禁养区</w:t>
            </w:r>
          </w:p>
        </w:tc>
      </w:tr>
      <w:tr w:rsidR="00C724FB" w:rsidRPr="00C4445B" w:rsidTr="00E60E3C">
        <w:trPr>
          <w:trHeight w:val="300"/>
          <w:jc w:val="center"/>
        </w:trPr>
        <w:tc>
          <w:tcPr>
            <w:tcW w:w="520"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C724FB" w:rsidRPr="00C4445B" w:rsidRDefault="00C724FB"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C724FB" w:rsidRPr="00FD34D2" w:rsidRDefault="00C724FB" w:rsidP="00C724FB">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Pr>
                <w:rFonts w:ascii="仿宋" w:eastAsia="仿宋" w:hAnsi="仿宋" w:cs="宋体"/>
                <w:color w:val="000000"/>
                <w:sz w:val="24"/>
              </w:rPr>
              <w:t>6</w:t>
            </w:r>
          </w:p>
        </w:tc>
        <w:tc>
          <w:tcPr>
            <w:tcW w:w="5113" w:type="dxa"/>
            <w:shd w:val="clear" w:color="auto" w:fill="auto"/>
            <w:vAlign w:val="center"/>
          </w:tcPr>
          <w:p w:rsidR="00C724FB" w:rsidRPr="00BA520D" w:rsidRDefault="00C724FB" w:rsidP="00E60E3C">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双庙水库禁养区</w:t>
            </w:r>
          </w:p>
        </w:tc>
      </w:tr>
      <w:tr w:rsidR="004C4C55" w:rsidRPr="00C4445B" w:rsidTr="004E2886">
        <w:trPr>
          <w:trHeight w:val="300"/>
          <w:jc w:val="center"/>
        </w:trPr>
        <w:tc>
          <w:tcPr>
            <w:tcW w:w="520" w:type="dxa"/>
            <w:vMerge/>
            <w:shd w:val="clear" w:color="auto" w:fill="auto"/>
            <w:vAlign w:val="center"/>
          </w:tcPr>
          <w:p w:rsidR="004C4C55" w:rsidRPr="00C4445B" w:rsidRDefault="004C4C55"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4C4C55" w:rsidRPr="00C4445B" w:rsidRDefault="004C4C55"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4C4C55" w:rsidRPr="00C4445B" w:rsidRDefault="004C4C55"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4C4C55" w:rsidRPr="00C4445B" w:rsidRDefault="004C4C55" w:rsidP="00E60E3C">
            <w:pPr>
              <w:spacing w:line="240" w:lineRule="auto"/>
              <w:ind w:firstLine="480"/>
              <w:rPr>
                <w:rFonts w:ascii="仿宋" w:eastAsia="仿宋" w:hAnsi="仿宋" w:cs="宋体"/>
                <w:color w:val="000000"/>
                <w:sz w:val="24"/>
              </w:rPr>
            </w:pPr>
          </w:p>
        </w:tc>
        <w:tc>
          <w:tcPr>
            <w:tcW w:w="983" w:type="dxa"/>
            <w:shd w:val="clear" w:color="auto" w:fill="auto"/>
            <w:vAlign w:val="center"/>
          </w:tcPr>
          <w:p w:rsidR="004C4C55" w:rsidRPr="00C4445B" w:rsidRDefault="004C4C55" w:rsidP="00E60E3C">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1-5-2</w:t>
            </w:r>
          </w:p>
        </w:tc>
        <w:tc>
          <w:tcPr>
            <w:tcW w:w="2164" w:type="dxa"/>
            <w:shd w:val="clear" w:color="auto" w:fill="auto"/>
            <w:vAlign w:val="center"/>
          </w:tcPr>
          <w:p w:rsidR="004C4C55" w:rsidRPr="00E60E3C" w:rsidRDefault="004C4C55" w:rsidP="00E60E3C">
            <w:pPr>
              <w:widowControl/>
              <w:spacing w:line="240" w:lineRule="auto"/>
              <w:ind w:firstLineChars="0" w:firstLine="0"/>
              <w:rPr>
                <w:rFonts w:ascii="仿宋" w:eastAsia="仿宋" w:hAnsi="仿宋" w:cs="宋体"/>
                <w:color w:val="000000"/>
                <w:sz w:val="24"/>
              </w:rPr>
            </w:pPr>
            <w:r w:rsidRPr="00D24CB5">
              <w:rPr>
                <w:rFonts w:ascii="仿宋" w:eastAsia="仿宋" w:hAnsi="仿宋" w:cs="宋体" w:hint="eastAsia"/>
                <w:color w:val="000000"/>
                <w:sz w:val="24"/>
              </w:rPr>
              <w:t>重要水源涵养区限养区</w:t>
            </w:r>
            <w:r>
              <w:rPr>
                <w:rFonts w:ascii="仿宋" w:eastAsia="仿宋" w:hAnsi="仿宋" w:cs="宋体" w:hint="eastAsia"/>
                <w:color w:val="000000"/>
                <w:sz w:val="24"/>
              </w:rPr>
              <w:t>（河流）</w:t>
            </w:r>
          </w:p>
        </w:tc>
        <w:tc>
          <w:tcPr>
            <w:tcW w:w="1358" w:type="dxa"/>
            <w:shd w:val="clear" w:color="auto" w:fill="auto"/>
            <w:vAlign w:val="center"/>
          </w:tcPr>
          <w:p w:rsidR="004C4C55" w:rsidRPr="00E60E3C" w:rsidRDefault="004C4C55" w:rsidP="00E60E3C">
            <w:pPr>
              <w:widowControl/>
              <w:spacing w:line="240" w:lineRule="auto"/>
              <w:ind w:firstLineChars="0" w:firstLine="0"/>
              <w:rPr>
                <w:rFonts w:ascii="仿宋" w:eastAsia="仿宋" w:hAnsi="仿宋" w:cs="宋体"/>
                <w:color w:val="000000"/>
                <w:sz w:val="24"/>
              </w:rPr>
            </w:pPr>
          </w:p>
        </w:tc>
        <w:tc>
          <w:tcPr>
            <w:tcW w:w="5113" w:type="dxa"/>
            <w:shd w:val="clear" w:color="auto" w:fill="auto"/>
            <w:vAlign w:val="center"/>
          </w:tcPr>
          <w:p w:rsidR="004C4C55" w:rsidRPr="00BA520D" w:rsidRDefault="004C4C55" w:rsidP="00E60E3C">
            <w:pPr>
              <w:widowControl/>
              <w:spacing w:line="240" w:lineRule="auto"/>
              <w:ind w:firstLineChars="0" w:firstLine="0"/>
              <w:rPr>
                <w:rFonts w:ascii="仿宋" w:eastAsia="仿宋" w:hAnsi="仿宋" w:cs="宋体"/>
                <w:color w:val="000000"/>
                <w:sz w:val="24"/>
              </w:rPr>
            </w:pPr>
            <w:r w:rsidRPr="002A5102">
              <w:rPr>
                <w:rFonts w:ascii="仿宋" w:eastAsia="仿宋" w:hAnsi="仿宋" w:cs="宋体" w:hint="eastAsia"/>
                <w:color w:val="000000"/>
                <w:sz w:val="24"/>
              </w:rPr>
              <w:t>全</w:t>
            </w:r>
            <w:r>
              <w:rPr>
                <w:rFonts w:ascii="仿宋" w:eastAsia="仿宋" w:hAnsi="仿宋" w:cs="宋体" w:hint="eastAsia"/>
                <w:color w:val="000000"/>
                <w:sz w:val="24"/>
              </w:rPr>
              <w:t>市</w:t>
            </w:r>
            <w:r w:rsidRPr="002A5102">
              <w:rPr>
                <w:rFonts w:ascii="仿宋" w:eastAsia="仿宋" w:hAnsi="仿宋" w:cs="宋体" w:hint="eastAsia"/>
                <w:color w:val="000000"/>
                <w:sz w:val="24"/>
              </w:rPr>
              <w:t>境内</w:t>
            </w:r>
            <w:r>
              <w:rPr>
                <w:rFonts w:ascii="仿宋" w:eastAsia="仿宋" w:hAnsi="仿宋" w:cs="宋体" w:hint="eastAsia"/>
                <w:color w:val="000000"/>
                <w:sz w:val="24"/>
              </w:rPr>
              <w:t>所有</w:t>
            </w:r>
            <w:r w:rsidRPr="002A5102">
              <w:rPr>
                <w:rFonts w:ascii="仿宋" w:eastAsia="仿宋" w:hAnsi="仿宋" w:cs="宋体" w:hint="eastAsia"/>
                <w:color w:val="000000"/>
                <w:sz w:val="24"/>
              </w:rPr>
              <w:t>河流、干渠水域</w:t>
            </w:r>
          </w:p>
        </w:tc>
      </w:tr>
      <w:tr w:rsidR="00E60E3C" w:rsidRPr="00C4445B" w:rsidTr="004E2886">
        <w:trPr>
          <w:trHeight w:val="300"/>
          <w:jc w:val="center"/>
        </w:trPr>
        <w:tc>
          <w:tcPr>
            <w:tcW w:w="520"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 xml:space="preserve">2　</w:t>
            </w: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564"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限养区</w:t>
            </w: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696"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2-1</w:t>
            </w: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507"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保护区限养区</w:t>
            </w: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983" w:type="dxa"/>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2-1-1</w:t>
            </w:r>
          </w:p>
        </w:tc>
        <w:tc>
          <w:tcPr>
            <w:tcW w:w="2164" w:type="dxa"/>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自然保护区限养区</w:t>
            </w: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2-1-1-1</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灵山岛自然保护区限养区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2-1-2</w:t>
            </w: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海洋特别保护区限养区</w:t>
            </w: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2-1-2-1</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鳌山湾省级海洋公园限养区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2-1-2-2</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胶州湾国家级海洋公园限养区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2-2</w:t>
            </w: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507"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重点生态功能区限养区</w:t>
            </w:r>
          </w:p>
        </w:tc>
        <w:tc>
          <w:tcPr>
            <w:tcW w:w="983" w:type="dxa"/>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2-2-1</w:t>
            </w:r>
          </w:p>
        </w:tc>
        <w:tc>
          <w:tcPr>
            <w:tcW w:w="2164" w:type="dxa"/>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重要滨海湿地限养区</w:t>
            </w: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2-2-1-1</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棋子湾滨海湿地限养区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2-2-2</w:t>
            </w:r>
          </w:p>
        </w:tc>
        <w:tc>
          <w:tcPr>
            <w:tcW w:w="2164"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重要渔业海域限养区</w:t>
            </w: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2-2-2-1</w:t>
            </w:r>
          </w:p>
        </w:tc>
        <w:tc>
          <w:tcPr>
            <w:tcW w:w="5113" w:type="dxa"/>
            <w:shd w:val="clear" w:color="auto" w:fill="auto"/>
            <w:vAlign w:val="center"/>
            <w:hideMark/>
          </w:tcPr>
          <w:p w:rsidR="00E60E3C" w:rsidRPr="00BA520D" w:rsidRDefault="00E60E3C" w:rsidP="00E60E3C">
            <w:pPr>
              <w:ind w:firstLineChars="0" w:firstLine="0"/>
              <w:rPr>
                <w:rFonts w:ascii="仿宋" w:eastAsia="仿宋" w:hAnsi="仿宋" w:cs="宋体"/>
                <w:color w:val="000000"/>
                <w:sz w:val="24"/>
              </w:rPr>
            </w:pPr>
            <w:r w:rsidRPr="00BA520D">
              <w:rPr>
                <w:rFonts w:ascii="仿宋" w:eastAsia="仿宋" w:hAnsi="仿宋" w:cs="宋体" w:hint="eastAsia"/>
                <w:color w:val="000000"/>
                <w:sz w:val="24"/>
              </w:rPr>
              <w:t>第一航道与第一备用航道间重要渔业海域限养区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2-2-2-2</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第一备用航道与第二航道间重要渔业海域限养区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2-2-2-3</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朝连岛</w:t>
            </w:r>
            <w:proofErr w:type="gramStart"/>
            <w:r w:rsidRPr="00BA520D">
              <w:rPr>
                <w:rFonts w:ascii="仿宋" w:eastAsia="仿宋" w:hAnsi="仿宋" w:cs="宋体" w:hint="eastAsia"/>
                <w:color w:val="000000"/>
                <w:sz w:val="24"/>
              </w:rPr>
              <w:t>外重要</w:t>
            </w:r>
            <w:proofErr w:type="gramEnd"/>
            <w:r w:rsidRPr="00BA520D">
              <w:rPr>
                <w:rFonts w:ascii="仿宋" w:eastAsia="仿宋" w:hAnsi="仿宋" w:cs="宋体" w:hint="eastAsia"/>
                <w:color w:val="000000"/>
                <w:sz w:val="24"/>
              </w:rPr>
              <w:t>渔业海域限养区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2-2-2-4</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朝连岛</w:t>
            </w:r>
            <w:proofErr w:type="gramStart"/>
            <w:r w:rsidRPr="00BA520D">
              <w:rPr>
                <w:rFonts w:ascii="仿宋" w:eastAsia="仿宋" w:hAnsi="仿宋" w:cs="宋体" w:hint="eastAsia"/>
                <w:color w:val="000000"/>
                <w:sz w:val="24"/>
              </w:rPr>
              <w:t>南重要</w:t>
            </w:r>
            <w:proofErr w:type="gramEnd"/>
            <w:r w:rsidRPr="00BA520D">
              <w:rPr>
                <w:rFonts w:ascii="仿宋" w:eastAsia="仿宋" w:hAnsi="仿宋" w:cs="宋体" w:hint="eastAsia"/>
                <w:color w:val="000000"/>
                <w:sz w:val="24"/>
              </w:rPr>
              <w:t>渔业海域限养区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2-2-2-5</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灵山岛北重要渔业海域限养区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2-2-2-6</w:t>
            </w:r>
          </w:p>
        </w:tc>
        <w:tc>
          <w:tcPr>
            <w:tcW w:w="5113" w:type="dxa"/>
            <w:shd w:val="clear" w:color="auto" w:fill="auto"/>
            <w:vAlign w:val="center"/>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灵山岛外重要渔业海域限养区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2-2-2-7</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崂山头至沙子口</w:t>
            </w:r>
            <w:proofErr w:type="gramStart"/>
            <w:r w:rsidRPr="00BA520D">
              <w:rPr>
                <w:rFonts w:ascii="仿宋" w:eastAsia="仿宋" w:hAnsi="仿宋" w:cs="宋体" w:hint="eastAsia"/>
                <w:color w:val="000000"/>
                <w:sz w:val="24"/>
              </w:rPr>
              <w:t>外重要</w:t>
            </w:r>
            <w:proofErr w:type="gramEnd"/>
            <w:r w:rsidRPr="00BA520D">
              <w:rPr>
                <w:rFonts w:ascii="仿宋" w:eastAsia="仿宋" w:hAnsi="仿宋" w:cs="宋体" w:hint="eastAsia"/>
                <w:color w:val="000000"/>
                <w:sz w:val="24"/>
              </w:rPr>
              <w:t>渔业海域限养区</w:t>
            </w:r>
          </w:p>
        </w:tc>
      </w:tr>
      <w:tr w:rsidR="00E60E3C" w:rsidRPr="00C4445B" w:rsidTr="004E2886">
        <w:trPr>
          <w:trHeight w:val="316"/>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2-2-3</w:t>
            </w:r>
          </w:p>
        </w:tc>
        <w:tc>
          <w:tcPr>
            <w:tcW w:w="2164"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特殊保护海岛限养区</w:t>
            </w: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2-2-3-1</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长门岩岛群限养区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2-2-3-2</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朝连岛限养区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val="restart"/>
            <w:shd w:val="clear" w:color="auto" w:fill="auto"/>
          </w:tcPr>
          <w:p w:rsidR="00E60E3C" w:rsidRPr="005E697D" w:rsidRDefault="00E60E3C" w:rsidP="00E60E3C">
            <w:pPr>
              <w:widowControl/>
              <w:spacing w:line="240" w:lineRule="auto"/>
              <w:ind w:firstLineChars="0" w:firstLine="0"/>
              <w:rPr>
                <w:rFonts w:ascii="仿宋" w:eastAsia="仿宋" w:hAnsi="仿宋" w:cs="宋体"/>
                <w:color w:val="000000"/>
                <w:sz w:val="24"/>
              </w:rPr>
            </w:pPr>
            <w:r w:rsidRPr="005E697D">
              <w:rPr>
                <w:rFonts w:ascii="仿宋" w:eastAsia="仿宋" w:hAnsi="仿宋" w:cs="宋体" w:hint="eastAsia"/>
                <w:color w:val="000000"/>
                <w:sz w:val="24"/>
              </w:rPr>
              <w:t>2-2-4</w:t>
            </w:r>
          </w:p>
          <w:p w:rsidR="00E60E3C" w:rsidRPr="005E697D" w:rsidRDefault="00E60E3C" w:rsidP="00E60E3C">
            <w:pPr>
              <w:widowControl/>
              <w:spacing w:line="240" w:lineRule="auto"/>
              <w:ind w:firstLineChars="0" w:firstLine="0"/>
              <w:rPr>
                <w:rFonts w:ascii="仿宋" w:eastAsia="仿宋" w:hAnsi="仿宋" w:cs="宋体"/>
                <w:color w:val="000000"/>
                <w:sz w:val="24"/>
              </w:rPr>
            </w:pPr>
          </w:p>
        </w:tc>
        <w:tc>
          <w:tcPr>
            <w:tcW w:w="2164" w:type="dxa"/>
            <w:vMerge w:val="restart"/>
            <w:shd w:val="clear" w:color="auto" w:fill="auto"/>
          </w:tcPr>
          <w:p w:rsidR="00E60E3C" w:rsidRPr="005E697D" w:rsidRDefault="00E60E3C" w:rsidP="00E60E3C">
            <w:pPr>
              <w:widowControl/>
              <w:spacing w:line="240" w:lineRule="auto"/>
              <w:ind w:firstLineChars="0" w:firstLine="0"/>
              <w:rPr>
                <w:rFonts w:ascii="仿宋" w:eastAsia="仿宋" w:hAnsi="仿宋" w:cs="宋体"/>
                <w:color w:val="000000"/>
                <w:sz w:val="24"/>
              </w:rPr>
            </w:pPr>
            <w:r w:rsidRPr="005E697D">
              <w:rPr>
                <w:rFonts w:ascii="仿宋" w:eastAsia="仿宋" w:hAnsi="仿宋" w:cs="宋体" w:hint="eastAsia"/>
                <w:color w:val="000000"/>
                <w:sz w:val="24"/>
              </w:rPr>
              <w:t>重要砂质岸线及邻近海域限制养殖区</w:t>
            </w:r>
          </w:p>
        </w:tc>
        <w:tc>
          <w:tcPr>
            <w:tcW w:w="1358" w:type="dxa"/>
            <w:shd w:val="clear" w:color="auto" w:fill="auto"/>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2-2-4-1</w:t>
            </w:r>
          </w:p>
        </w:tc>
        <w:tc>
          <w:tcPr>
            <w:tcW w:w="5113" w:type="dxa"/>
            <w:shd w:val="clear" w:color="auto" w:fill="auto"/>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薛家岛外重要砂质岸线及邻近海域限养区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shd w:val="clear" w:color="auto" w:fill="auto"/>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2-2-4-2</w:t>
            </w:r>
          </w:p>
        </w:tc>
        <w:tc>
          <w:tcPr>
            <w:tcW w:w="5113" w:type="dxa"/>
            <w:shd w:val="clear" w:color="auto" w:fill="auto"/>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w:t>
            </w:r>
            <w:proofErr w:type="gramStart"/>
            <w:r w:rsidRPr="00BA520D">
              <w:rPr>
                <w:rFonts w:ascii="仿宋" w:eastAsia="仿宋" w:hAnsi="仿宋" w:cs="宋体" w:hint="eastAsia"/>
                <w:color w:val="000000"/>
                <w:sz w:val="24"/>
              </w:rPr>
              <w:t>湾重要</w:t>
            </w:r>
            <w:proofErr w:type="gramEnd"/>
            <w:r w:rsidRPr="00BA520D">
              <w:rPr>
                <w:rFonts w:ascii="仿宋" w:eastAsia="仿宋" w:hAnsi="仿宋" w:cs="宋体" w:hint="eastAsia"/>
                <w:color w:val="000000"/>
                <w:sz w:val="24"/>
              </w:rPr>
              <w:t>砂质岸线及邻近海域限养区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2-2-</w:t>
            </w:r>
            <w:r>
              <w:rPr>
                <w:rFonts w:ascii="仿宋" w:eastAsia="仿宋" w:hAnsi="仿宋" w:cs="宋体"/>
                <w:color w:val="000000"/>
                <w:sz w:val="24"/>
              </w:rPr>
              <w:t>5</w:t>
            </w:r>
          </w:p>
        </w:tc>
        <w:tc>
          <w:tcPr>
            <w:tcW w:w="2164" w:type="dxa"/>
            <w:vMerge w:val="restart"/>
            <w:shd w:val="clear" w:color="auto" w:fill="auto"/>
            <w:vAlign w:val="center"/>
            <w:hideMark/>
          </w:tcPr>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重要海湾限养区</w:t>
            </w: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2-2-5-1</w:t>
            </w:r>
          </w:p>
        </w:tc>
        <w:tc>
          <w:tcPr>
            <w:tcW w:w="5113" w:type="dxa"/>
            <w:shd w:val="clear" w:color="auto" w:fill="auto"/>
            <w:vAlign w:val="center"/>
            <w:hideMark/>
          </w:tcPr>
          <w:p w:rsidR="00E60E3C" w:rsidRPr="00BA520D" w:rsidRDefault="00E60E3C" w:rsidP="00E60E3C">
            <w:pPr>
              <w:ind w:firstLineChars="0" w:firstLine="0"/>
              <w:rPr>
                <w:rFonts w:ascii="仿宋" w:eastAsia="仿宋" w:hAnsi="仿宋" w:cs="宋体"/>
                <w:color w:val="000000"/>
                <w:sz w:val="24"/>
              </w:rPr>
            </w:pPr>
            <w:r w:rsidRPr="00BA520D">
              <w:rPr>
                <w:rFonts w:ascii="仿宋" w:eastAsia="仿宋" w:hAnsi="仿宋" w:cs="宋体" w:hint="eastAsia"/>
                <w:color w:val="000000"/>
                <w:sz w:val="24"/>
              </w:rPr>
              <w:t>横门湾限养区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2-2-5-2</w:t>
            </w:r>
          </w:p>
        </w:tc>
        <w:tc>
          <w:tcPr>
            <w:tcW w:w="5113" w:type="dxa"/>
            <w:shd w:val="clear" w:color="auto" w:fill="auto"/>
            <w:vAlign w:val="center"/>
          </w:tcPr>
          <w:p w:rsidR="00E60E3C" w:rsidRPr="00BA520D" w:rsidRDefault="00E60E3C" w:rsidP="00E60E3C">
            <w:pPr>
              <w:ind w:firstLineChars="0" w:firstLine="0"/>
              <w:rPr>
                <w:rFonts w:ascii="仿宋" w:eastAsia="仿宋" w:hAnsi="仿宋" w:cs="宋体"/>
                <w:color w:val="000000"/>
                <w:sz w:val="24"/>
              </w:rPr>
            </w:pPr>
            <w:r w:rsidRPr="00BA520D">
              <w:rPr>
                <w:rFonts w:ascii="仿宋" w:eastAsia="仿宋" w:hAnsi="仿宋" w:cs="宋体" w:hint="eastAsia"/>
                <w:color w:val="000000"/>
                <w:sz w:val="24"/>
              </w:rPr>
              <w:t>巉山湾限养区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2-2-5-3</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鳌山湾西部限养区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2F3C1C" w:rsidRDefault="00E60E3C" w:rsidP="00E60E3C">
            <w:pPr>
              <w:widowControl/>
              <w:spacing w:line="240" w:lineRule="auto"/>
              <w:ind w:firstLineChars="0" w:firstLine="0"/>
              <w:rPr>
                <w:rFonts w:ascii="仿宋" w:eastAsia="仿宋" w:hAnsi="仿宋" w:cs="宋体"/>
                <w:color w:val="000000"/>
                <w:sz w:val="24"/>
              </w:rPr>
            </w:pPr>
            <w:r w:rsidRPr="002F3C1C">
              <w:rPr>
                <w:rFonts w:ascii="仿宋" w:eastAsia="仿宋" w:hAnsi="仿宋" w:cs="宋体" w:hint="eastAsia"/>
                <w:color w:val="000000"/>
                <w:sz w:val="24"/>
              </w:rPr>
              <w:t>2-2-5-4</w:t>
            </w:r>
          </w:p>
        </w:tc>
        <w:tc>
          <w:tcPr>
            <w:tcW w:w="5113" w:type="dxa"/>
            <w:shd w:val="clear" w:color="auto" w:fill="auto"/>
            <w:vAlign w:val="center"/>
            <w:hideMark/>
          </w:tcPr>
          <w:p w:rsidR="00E60E3C" w:rsidRPr="002F3C1C" w:rsidRDefault="00E60E3C" w:rsidP="00E60E3C">
            <w:pPr>
              <w:widowControl/>
              <w:spacing w:line="240" w:lineRule="auto"/>
              <w:ind w:firstLineChars="0" w:firstLine="0"/>
              <w:rPr>
                <w:rFonts w:ascii="仿宋" w:eastAsia="仿宋" w:hAnsi="仿宋" w:cs="宋体"/>
                <w:color w:val="000000"/>
                <w:sz w:val="24"/>
              </w:rPr>
            </w:pPr>
            <w:r w:rsidRPr="002F3C1C">
              <w:rPr>
                <w:rFonts w:ascii="仿宋" w:eastAsia="仿宋" w:hAnsi="仿宋" w:cs="宋体" w:hint="eastAsia"/>
                <w:color w:val="000000"/>
                <w:sz w:val="24"/>
              </w:rPr>
              <w:t>崂山湾限养区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2F3C1C" w:rsidRDefault="00E60E3C" w:rsidP="00E60E3C">
            <w:pPr>
              <w:widowControl/>
              <w:spacing w:line="240" w:lineRule="auto"/>
              <w:ind w:firstLineChars="0" w:firstLine="0"/>
              <w:rPr>
                <w:rFonts w:ascii="仿宋" w:eastAsia="仿宋" w:hAnsi="仿宋" w:cs="宋体"/>
                <w:color w:val="000000"/>
                <w:sz w:val="24"/>
              </w:rPr>
            </w:pPr>
            <w:r w:rsidRPr="002F3C1C">
              <w:rPr>
                <w:rFonts w:ascii="仿宋" w:eastAsia="仿宋" w:hAnsi="仿宋" w:cs="宋体"/>
                <w:color w:val="000000"/>
                <w:sz w:val="24"/>
              </w:rPr>
              <w:t>2-2-5-5</w:t>
            </w:r>
          </w:p>
        </w:tc>
        <w:tc>
          <w:tcPr>
            <w:tcW w:w="5113" w:type="dxa"/>
            <w:shd w:val="clear" w:color="auto" w:fill="auto"/>
            <w:vAlign w:val="center"/>
          </w:tcPr>
          <w:p w:rsidR="00E60E3C" w:rsidRPr="002F3C1C" w:rsidRDefault="00E60E3C" w:rsidP="00E60E3C">
            <w:pPr>
              <w:widowControl/>
              <w:spacing w:line="240" w:lineRule="auto"/>
              <w:ind w:firstLineChars="0" w:firstLine="0"/>
              <w:rPr>
                <w:rFonts w:ascii="仿宋" w:eastAsia="仿宋" w:hAnsi="仿宋" w:cs="宋体"/>
                <w:color w:val="000000"/>
                <w:sz w:val="24"/>
              </w:rPr>
            </w:pPr>
            <w:proofErr w:type="gramStart"/>
            <w:r w:rsidRPr="002F3C1C">
              <w:rPr>
                <w:rFonts w:ascii="仿宋" w:eastAsia="仿宋" w:hAnsi="仿宋" w:cs="宋体" w:hint="eastAsia"/>
                <w:color w:val="000000"/>
                <w:sz w:val="24"/>
              </w:rPr>
              <w:t>唐岛湾外</w:t>
            </w:r>
            <w:proofErr w:type="gramEnd"/>
            <w:r w:rsidRPr="002F3C1C">
              <w:rPr>
                <w:rFonts w:ascii="仿宋" w:eastAsia="仿宋" w:hAnsi="仿宋" w:cs="宋体" w:hint="eastAsia"/>
                <w:color w:val="000000"/>
                <w:sz w:val="24"/>
              </w:rPr>
              <w:t>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2F3C1C" w:rsidRDefault="00E60E3C" w:rsidP="00E60E3C">
            <w:pPr>
              <w:widowControl/>
              <w:spacing w:line="240" w:lineRule="auto"/>
              <w:ind w:firstLineChars="0" w:firstLine="0"/>
              <w:rPr>
                <w:rFonts w:ascii="仿宋" w:eastAsia="仿宋" w:hAnsi="仿宋" w:cs="宋体"/>
                <w:color w:val="000000"/>
                <w:sz w:val="24"/>
              </w:rPr>
            </w:pPr>
            <w:r w:rsidRPr="002F3C1C">
              <w:rPr>
                <w:rFonts w:ascii="仿宋" w:eastAsia="仿宋" w:hAnsi="仿宋" w:cs="宋体"/>
                <w:color w:val="000000"/>
                <w:sz w:val="24"/>
              </w:rPr>
              <w:t>2-2-5-6</w:t>
            </w:r>
          </w:p>
        </w:tc>
        <w:tc>
          <w:tcPr>
            <w:tcW w:w="5113" w:type="dxa"/>
            <w:shd w:val="clear" w:color="auto" w:fill="auto"/>
            <w:vAlign w:val="center"/>
          </w:tcPr>
          <w:p w:rsidR="00E60E3C" w:rsidRPr="002F3C1C" w:rsidRDefault="00E60E3C" w:rsidP="00E60E3C">
            <w:pPr>
              <w:widowControl/>
              <w:spacing w:line="240" w:lineRule="auto"/>
              <w:ind w:firstLineChars="0" w:firstLine="0"/>
              <w:rPr>
                <w:rFonts w:ascii="仿宋" w:eastAsia="仿宋" w:hAnsi="仿宋" w:cs="宋体"/>
                <w:color w:val="000000"/>
                <w:sz w:val="24"/>
              </w:rPr>
            </w:pPr>
            <w:proofErr w:type="gramStart"/>
            <w:r w:rsidRPr="002F3C1C">
              <w:rPr>
                <w:rFonts w:ascii="仿宋" w:eastAsia="仿宋" w:hAnsi="仿宋" w:cs="宋体" w:hint="eastAsia"/>
                <w:color w:val="000000"/>
                <w:sz w:val="24"/>
              </w:rPr>
              <w:t>古镇口湾</w:t>
            </w:r>
            <w:proofErr w:type="gramEnd"/>
            <w:r w:rsidRPr="002F3C1C">
              <w:rPr>
                <w:rFonts w:ascii="仿宋" w:eastAsia="仿宋" w:hAnsi="仿宋" w:cs="宋体"/>
                <w:color w:val="000000"/>
                <w:sz w:val="24"/>
              </w:rPr>
              <w:t>-胡家</w:t>
            </w:r>
            <w:proofErr w:type="gramStart"/>
            <w:r w:rsidRPr="002F3C1C">
              <w:rPr>
                <w:rFonts w:ascii="仿宋" w:eastAsia="仿宋" w:hAnsi="仿宋" w:cs="宋体" w:hint="eastAsia"/>
                <w:color w:val="000000"/>
                <w:sz w:val="24"/>
              </w:rPr>
              <w:t>山咀</w:t>
            </w:r>
            <w:proofErr w:type="gramEnd"/>
            <w:r w:rsidRPr="002F3C1C">
              <w:rPr>
                <w:rFonts w:ascii="仿宋" w:eastAsia="仿宋" w:hAnsi="仿宋" w:cs="宋体" w:hint="eastAsia"/>
                <w:color w:val="000000"/>
                <w:sz w:val="24"/>
              </w:rPr>
              <w:t>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2-3</w:t>
            </w: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景观遗迹与旅游休闲区限养区</w:t>
            </w: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983"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2-3-1</w:t>
            </w: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旅游休闲娱乐区限养区</w:t>
            </w: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lastRenderedPageBreak/>
              <w:t>2-3-1-1</w:t>
            </w:r>
          </w:p>
        </w:tc>
        <w:tc>
          <w:tcPr>
            <w:tcW w:w="5113" w:type="dxa"/>
            <w:shd w:val="clear" w:color="auto" w:fill="auto"/>
            <w:vAlign w:val="center"/>
            <w:hideMark/>
          </w:tcPr>
          <w:p w:rsidR="00E60E3C" w:rsidRPr="00BA520D" w:rsidRDefault="00E60E3C" w:rsidP="00E60E3C">
            <w:pPr>
              <w:ind w:firstLineChars="0" w:firstLine="0"/>
              <w:rPr>
                <w:rFonts w:ascii="仿宋" w:eastAsia="仿宋" w:hAnsi="仿宋" w:cs="宋体"/>
                <w:color w:val="000000"/>
                <w:sz w:val="24"/>
              </w:rPr>
            </w:pPr>
            <w:r w:rsidRPr="00BA520D">
              <w:rPr>
                <w:rFonts w:ascii="仿宋" w:eastAsia="仿宋" w:hAnsi="仿宋" w:cs="宋体" w:hint="eastAsia"/>
                <w:color w:val="000000"/>
                <w:sz w:val="24"/>
              </w:rPr>
              <w:t>金口风景旅游区限养区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2-3-1-2</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白马滩-栲栳滩旅游区限养区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2-3-1-3</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栲栳湾旅游区限养区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2-3-1-4</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三平岛旅游</w:t>
            </w:r>
            <w:proofErr w:type="gramEnd"/>
            <w:r w:rsidRPr="00BA520D">
              <w:rPr>
                <w:rFonts w:ascii="仿宋" w:eastAsia="仿宋" w:hAnsi="仿宋" w:cs="宋体" w:hint="eastAsia"/>
                <w:color w:val="000000"/>
                <w:sz w:val="24"/>
              </w:rPr>
              <w:t>休闲娱乐区限养区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2-3-1-5</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田横岛旅游休闲娱乐区限养区</w:t>
            </w:r>
          </w:p>
        </w:tc>
      </w:tr>
      <w:tr w:rsidR="00E60E3C" w:rsidRPr="00C4445B" w:rsidTr="004E2886">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2-3-1-6</w:t>
            </w:r>
          </w:p>
        </w:tc>
        <w:tc>
          <w:tcPr>
            <w:tcW w:w="5113"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横门湾西部旅游休闲娱乐区限养区</w:t>
            </w:r>
          </w:p>
        </w:tc>
      </w:tr>
      <w:tr w:rsidR="00E60E3C" w:rsidRPr="00C4445B" w:rsidTr="004E2886">
        <w:trPr>
          <w:trHeight w:val="30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2-3-1-7</w:t>
            </w:r>
          </w:p>
        </w:tc>
        <w:tc>
          <w:tcPr>
            <w:tcW w:w="5113"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鳌山湾西部旅游休闲娱乐区限养区</w:t>
            </w:r>
          </w:p>
        </w:tc>
      </w:tr>
      <w:tr w:rsidR="00E60E3C" w:rsidRPr="00C4445B" w:rsidTr="00C513B9">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2-3-1-8</w:t>
            </w:r>
          </w:p>
        </w:tc>
        <w:tc>
          <w:tcPr>
            <w:tcW w:w="5113" w:type="dxa"/>
            <w:shd w:val="clear" w:color="auto" w:fill="auto"/>
            <w:vAlign w:val="center"/>
            <w:hideMark/>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崂山东部风景旅游休闲娱乐区限养区</w:t>
            </w:r>
          </w:p>
        </w:tc>
      </w:tr>
      <w:tr w:rsidR="00E60E3C" w:rsidRPr="00C4445B" w:rsidTr="00C513B9">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2-3-1-9</w:t>
            </w:r>
          </w:p>
        </w:tc>
        <w:tc>
          <w:tcPr>
            <w:tcW w:w="5113" w:type="dxa"/>
            <w:shd w:val="clear" w:color="auto" w:fill="auto"/>
            <w:vAlign w:val="center"/>
            <w:hideMark/>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太清宫</w:t>
            </w:r>
            <w:proofErr w:type="gramStart"/>
            <w:r w:rsidRPr="00FD34D2">
              <w:rPr>
                <w:rFonts w:ascii="仿宋" w:eastAsia="仿宋" w:hAnsi="仿宋" w:cs="宋体" w:hint="eastAsia"/>
                <w:color w:val="000000"/>
                <w:sz w:val="24"/>
              </w:rPr>
              <w:t>口至流清河</w:t>
            </w:r>
            <w:proofErr w:type="gramEnd"/>
            <w:r w:rsidRPr="00FD34D2">
              <w:rPr>
                <w:rFonts w:ascii="仿宋" w:eastAsia="仿宋" w:hAnsi="仿宋" w:cs="宋体" w:hint="eastAsia"/>
                <w:color w:val="000000"/>
                <w:sz w:val="24"/>
              </w:rPr>
              <w:t>旅游休闲娱乐区限养区</w:t>
            </w:r>
          </w:p>
        </w:tc>
      </w:tr>
      <w:tr w:rsidR="00E60E3C" w:rsidRPr="00C4445B" w:rsidTr="00C513B9">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2-3-1-10</w:t>
            </w:r>
          </w:p>
        </w:tc>
        <w:tc>
          <w:tcPr>
            <w:tcW w:w="5113" w:type="dxa"/>
            <w:shd w:val="clear" w:color="auto" w:fill="auto"/>
            <w:vAlign w:val="center"/>
            <w:hideMark/>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兔子岛旅游休闲娱乐区限养区</w:t>
            </w:r>
          </w:p>
        </w:tc>
      </w:tr>
      <w:tr w:rsidR="00E60E3C" w:rsidRPr="00C4445B" w:rsidTr="00C513B9">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2-3-1-11</w:t>
            </w:r>
          </w:p>
        </w:tc>
        <w:tc>
          <w:tcPr>
            <w:tcW w:w="5113" w:type="dxa"/>
            <w:shd w:val="clear" w:color="auto" w:fill="auto"/>
            <w:vAlign w:val="center"/>
            <w:hideMark/>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红岛旅游休闲娱乐区限养区</w:t>
            </w:r>
          </w:p>
        </w:tc>
      </w:tr>
      <w:tr w:rsidR="00E60E3C" w:rsidRPr="00C4445B" w:rsidTr="00C513B9">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2-3-1-12</w:t>
            </w:r>
          </w:p>
        </w:tc>
        <w:tc>
          <w:tcPr>
            <w:tcW w:w="5113" w:type="dxa"/>
            <w:shd w:val="clear" w:color="auto" w:fill="auto"/>
            <w:vAlign w:val="center"/>
            <w:hideMark/>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凤凰岛海洋文化旅游休闲娱乐区限养区</w:t>
            </w:r>
          </w:p>
        </w:tc>
      </w:tr>
      <w:tr w:rsidR="00E60E3C" w:rsidRPr="00C4445B" w:rsidTr="00C513B9">
        <w:trPr>
          <w:trHeight w:val="300"/>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2-3-1-13</w:t>
            </w:r>
          </w:p>
        </w:tc>
        <w:tc>
          <w:tcPr>
            <w:tcW w:w="5113" w:type="dxa"/>
            <w:shd w:val="clear" w:color="auto" w:fill="auto"/>
            <w:vAlign w:val="center"/>
            <w:hideMark/>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灵山</w:t>
            </w:r>
            <w:proofErr w:type="gramStart"/>
            <w:r w:rsidRPr="00FD34D2">
              <w:rPr>
                <w:rFonts w:ascii="仿宋" w:eastAsia="仿宋" w:hAnsi="仿宋" w:cs="宋体" w:hint="eastAsia"/>
                <w:color w:val="000000"/>
                <w:sz w:val="24"/>
              </w:rPr>
              <w:t>湾旅游</w:t>
            </w:r>
            <w:proofErr w:type="gramEnd"/>
            <w:r w:rsidRPr="00FD34D2">
              <w:rPr>
                <w:rFonts w:ascii="仿宋" w:eastAsia="仿宋" w:hAnsi="仿宋" w:cs="宋体" w:hint="eastAsia"/>
                <w:color w:val="000000"/>
                <w:sz w:val="24"/>
              </w:rPr>
              <w:t>休闲娱乐区限养区</w:t>
            </w:r>
          </w:p>
        </w:tc>
      </w:tr>
      <w:tr w:rsidR="00E60E3C" w:rsidRPr="00C4445B" w:rsidTr="004E2886">
        <w:trPr>
          <w:trHeight w:val="322"/>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2-3-1-14</w:t>
            </w:r>
          </w:p>
        </w:tc>
        <w:tc>
          <w:tcPr>
            <w:tcW w:w="5113"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琅琊台旅游休闲娱乐区限养区</w:t>
            </w:r>
          </w:p>
        </w:tc>
      </w:tr>
      <w:tr w:rsidR="00E60E3C" w:rsidRPr="00C4445B" w:rsidTr="004E2886">
        <w:trPr>
          <w:trHeight w:val="60"/>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2-3-1-15</w:t>
            </w:r>
          </w:p>
        </w:tc>
        <w:tc>
          <w:tcPr>
            <w:tcW w:w="5113"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杨家</w:t>
            </w:r>
            <w:proofErr w:type="gramStart"/>
            <w:r w:rsidRPr="00FD34D2">
              <w:rPr>
                <w:rFonts w:ascii="仿宋" w:eastAsia="仿宋" w:hAnsi="仿宋" w:cs="宋体" w:hint="eastAsia"/>
                <w:color w:val="000000"/>
                <w:sz w:val="24"/>
              </w:rPr>
              <w:t>洼湾旅游</w:t>
            </w:r>
            <w:proofErr w:type="gramEnd"/>
            <w:r w:rsidRPr="00FD34D2">
              <w:rPr>
                <w:rFonts w:ascii="仿宋" w:eastAsia="仿宋" w:hAnsi="仿宋" w:cs="宋体" w:hint="eastAsia"/>
                <w:color w:val="000000"/>
                <w:sz w:val="24"/>
              </w:rPr>
              <w:t>休闲娱乐区限养区</w:t>
            </w:r>
          </w:p>
        </w:tc>
      </w:tr>
      <w:tr w:rsidR="00E60E3C" w:rsidRPr="00C4445B" w:rsidTr="00375307">
        <w:trPr>
          <w:trHeight w:val="364"/>
          <w:jc w:val="center"/>
        </w:trPr>
        <w:tc>
          <w:tcPr>
            <w:tcW w:w="520"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507"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983"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2164" w:type="dxa"/>
            <w:vMerge/>
            <w:shd w:val="clear" w:color="auto" w:fill="auto"/>
            <w:vAlign w:val="center"/>
          </w:tcPr>
          <w:p w:rsidR="00E60E3C" w:rsidRPr="00C4445B" w:rsidRDefault="00E60E3C" w:rsidP="00E60E3C">
            <w:pPr>
              <w:spacing w:line="240" w:lineRule="auto"/>
              <w:ind w:firstLine="480"/>
              <w:rPr>
                <w:rFonts w:ascii="仿宋" w:eastAsia="仿宋" w:hAnsi="仿宋" w:cs="宋体"/>
                <w:color w:val="000000"/>
                <w:sz w:val="24"/>
              </w:rPr>
            </w:pPr>
          </w:p>
        </w:tc>
        <w:tc>
          <w:tcPr>
            <w:tcW w:w="1358"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2-3-1-16</w:t>
            </w:r>
          </w:p>
        </w:tc>
        <w:tc>
          <w:tcPr>
            <w:tcW w:w="5113" w:type="dxa"/>
            <w:shd w:val="clear" w:color="auto" w:fill="auto"/>
            <w:vAlign w:val="center"/>
          </w:tcPr>
          <w:p w:rsidR="00E60E3C" w:rsidRPr="00FD34D2" w:rsidRDefault="00E60E3C" w:rsidP="00E60E3C">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甜水河口风景旅游区限养区</w:t>
            </w:r>
          </w:p>
        </w:tc>
      </w:tr>
      <w:tr w:rsidR="00E60E3C" w:rsidRPr="00C4445B" w:rsidTr="004E2886">
        <w:trPr>
          <w:trHeight w:val="392"/>
          <w:jc w:val="center"/>
        </w:trPr>
        <w:tc>
          <w:tcPr>
            <w:tcW w:w="520"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E60E3C" w:rsidRPr="00C4445B" w:rsidRDefault="00E60E3C" w:rsidP="00E60E3C">
            <w:pPr>
              <w:spacing w:line="240" w:lineRule="auto"/>
              <w:ind w:firstLine="480"/>
              <w:rPr>
                <w:rFonts w:ascii="仿宋" w:eastAsia="仿宋" w:hAnsi="仿宋" w:cs="宋体"/>
                <w:color w:val="000000"/>
                <w:sz w:val="24"/>
              </w:rPr>
            </w:pPr>
          </w:p>
        </w:tc>
        <w:tc>
          <w:tcPr>
            <w:tcW w:w="696"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2-4</w:t>
            </w: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507"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淡水限养区</w:t>
            </w: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983"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2-4-1</w:t>
            </w: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2164" w:type="dxa"/>
            <w:vMerge w:val="restart"/>
            <w:shd w:val="clear" w:color="auto" w:fill="auto"/>
            <w:vAlign w:val="center"/>
            <w:hideMark/>
          </w:tcPr>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r w:rsidRPr="00D24CB5">
              <w:rPr>
                <w:rFonts w:ascii="仿宋" w:eastAsia="仿宋" w:hAnsi="仿宋" w:cs="宋体" w:hint="eastAsia"/>
                <w:color w:val="000000"/>
                <w:sz w:val="24"/>
              </w:rPr>
              <w:t>重要水源涵养区限养区</w:t>
            </w: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Default="00E60E3C" w:rsidP="00E60E3C">
            <w:pPr>
              <w:widowControl/>
              <w:spacing w:line="240" w:lineRule="auto"/>
              <w:ind w:firstLineChars="0" w:firstLine="0"/>
              <w:rPr>
                <w:rFonts w:ascii="仿宋" w:eastAsia="仿宋" w:hAnsi="仿宋" w:cs="宋体"/>
                <w:color w:val="000000"/>
                <w:sz w:val="24"/>
              </w:rPr>
            </w:pPr>
          </w:p>
          <w:p w:rsidR="00E60E3C" w:rsidRPr="00C4445B" w:rsidRDefault="00E60E3C" w:rsidP="00E60E3C">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E60E3C" w:rsidRPr="00BA520D" w:rsidRDefault="00E60E3C" w:rsidP="00E60E3C">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2-4-1-1</w:t>
            </w:r>
          </w:p>
        </w:tc>
        <w:tc>
          <w:tcPr>
            <w:tcW w:w="5113" w:type="dxa"/>
            <w:shd w:val="clear" w:color="auto" w:fill="auto"/>
            <w:vAlign w:val="center"/>
            <w:hideMark/>
          </w:tcPr>
          <w:p w:rsidR="00E60E3C" w:rsidRPr="00BA520D" w:rsidRDefault="00E60E3C" w:rsidP="00E60E3C">
            <w:pPr>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虹字河</w:t>
            </w:r>
            <w:proofErr w:type="gramEnd"/>
            <w:r w:rsidRPr="00BA520D">
              <w:rPr>
                <w:rFonts w:ascii="仿宋" w:eastAsia="仿宋" w:hAnsi="仿宋" w:cs="宋体" w:hint="eastAsia"/>
                <w:color w:val="000000"/>
                <w:sz w:val="24"/>
              </w:rPr>
              <w:t>水库限养区</w:t>
            </w:r>
          </w:p>
        </w:tc>
      </w:tr>
      <w:tr w:rsidR="00C724FB" w:rsidRPr="00C4445B" w:rsidTr="004E2886">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2-4-1-2</w:t>
            </w:r>
          </w:p>
        </w:tc>
        <w:tc>
          <w:tcPr>
            <w:tcW w:w="5113"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小荒水库限养区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2-4-1-3</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大王</w:t>
            </w:r>
            <w:proofErr w:type="gramStart"/>
            <w:r w:rsidRPr="00BA520D">
              <w:rPr>
                <w:rFonts w:ascii="仿宋" w:eastAsia="仿宋" w:hAnsi="仿宋" w:cs="宋体" w:hint="eastAsia"/>
                <w:color w:val="000000"/>
                <w:sz w:val="24"/>
              </w:rPr>
              <w:t>邑</w:t>
            </w:r>
            <w:proofErr w:type="gramEnd"/>
            <w:r w:rsidRPr="00BA520D">
              <w:rPr>
                <w:rFonts w:ascii="仿宋" w:eastAsia="仿宋" w:hAnsi="仿宋" w:cs="宋体" w:hint="eastAsia"/>
                <w:color w:val="000000"/>
                <w:sz w:val="24"/>
              </w:rPr>
              <w:t>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2-4-1-4</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黄家河水库限养区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2-4-1-5</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红旗水库限养区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2-4-1-6</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十八道河水库限养区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2-4-1-7</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新安水库限养区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2-4-1-8</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李家</w:t>
            </w:r>
            <w:proofErr w:type="gramStart"/>
            <w:r w:rsidRPr="00BA520D">
              <w:rPr>
                <w:rFonts w:ascii="仿宋" w:eastAsia="仿宋" w:hAnsi="仿宋" w:cs="宋体" w:hint="eastAsia"/>
                <w:color w:val="000000"/>
                <w:sz w:val="24"/>
              </w:rPr>
              <w:t>洼</w:t>
            </w:r>
            <w:proofErr w:type="gramEnd"/>
            <w:r w:rsidRPr="00BA520D">
              <w:rPr>
                <w:rFonts w:ascii="仿宋" w:eastAsia="仿宋" w:hAnsi="仿宋" w:cs="宋体" w:hint="eastAsia"/>
                <w:color w:val="000000"/>
                <w:sz w:val="24"/>
              </w:rPr>
              <w:t>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2-4-1-9</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马连庄水库限养区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2-4-1-10</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贤都水库限养区</w:t>
            </w:r>
          </w:p>
        </w:tc>
      </w:tr>
      <w:tr w:rsidR="00C724FB" w:rsidRPr="00C4445B" w:rsidTr="00C724FB">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2-4-1-11</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莱西堤湾滞洪区</w:t>
            </w:r>
            <w:proofErr w:type="gramEnd"/>
            <w:r w:rsidRPr="00BA520D">
              <w:rPr>
                <w:rFonts w:ascii="仿宋" w:eastAsia="仿宋" w:hAnsi="仿宋" w:cs="宋体" w:hint="eastAsia"/>
                <w:color w:val="000000"/>
                <w:sz w:val="24"/>
              </w:rPr>
              <w:t>限养区</w:t>
            </w:r>
          </w:p>
        </w:tc>
      </w:tr>
      <w:tr w:rsidR="00C724FB" w:rsidRPr="00C4445B" w:rsidTr="00533BA2">
        <w:trPr>
          <w:trHeight w:val="122"/>
          <w:jc w:val="center"/>
        </w:trPr>
        <w:tc>
          <w:tcPr>
            <w:tcW w:w="520" w:type="dxa"/>
            <w:vMerge w:val="restart"/>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3</w:t>
            </w:r>
          </w:p>
        </w:tc>
        <w:tc>
          <w:tcPr>
            <w:tcW w:w="564" w:type="dxa"/>
            <w:vMerge w:val="restart"/>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养</w:t>
            </w:r>
            <w:r w:rsidRPr="00C4445B">
              <w:rPr>
                <w:rFonts w:ascii="仿宋" w:eastAsia="仿宋" w:hAnsi="仿宋" w:cs="宋体" w:hint="eastAsia"/>
                <w:color w:val="000000"/>
                <w:sz w:val="24"/>
              </w:rPr>
              <w:lastRenderedPageBreak/>
              <w:t>殖区</w:t>
            </w:r>
          </w:p>
        </w:tc>
        <w:tc>
          <w:tcPr>
            <w:tcW w:w="696" w:type="dxa"/>
            <w:vMerge w:val="restart"/>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lastRenderedPageBreak/>
              <w:t>3-1</w:t>
            </w:r>
          </w:p>
          <w:p w:rsidR="00C724FB" w:rsidRPr="00C4445B" w:rsidRDefault="00C724FB" w:rsidP="00C724FB">
            <w:pPr>
              <w:spacing w:line="240" w:lineRule="auto"/>
              <w:ind w:firstLine="480"/>
              <w:rPr>
                <w:rFonts w:ascii="仿宋" w:eastAsia="仿宋" w:hAnsi="仿宋" w:cs="宋体"/>
                <w:color w:val="000000"/>
                <w:sz w:val="24"/>
              </w:rPr>
            </w:pPr>
          </w:p>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val="restart"/>
            <w:tcBorders>
              <w:right w:val="single" w:sz="4" w:space="0" w:color="auto"/>
            </w:tcBorders>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lastRenderedPageBreak/>
              <w:t>海水养殖区</w:t>
            </w:r>
          </w:p>
        </w:tc>
        <w:tc>
          <w:tcPr>
            <w:tcW w:w="983" w:type="dxa"/>
            <w:vMerge w:val="restart"/>
            <w:tcBorders>
              <w:top w:val="single" w:sz="4" w:space="0" w:color="auto"/>
              <w:left w:val="single" w:sz="4" w:space="0" w:color="auto"/>
              <w:right w:val="single" w:sz="4" w:space="0" w:color="auto"/>
            </w:tcBorders>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3-1-1</w:t>
            </w:r>
          </w:p>
        </w:tc>
        <w:tc>
          <w:tcPr>
            <w:tcW w:w="2164" w:type="dxa"/>
            <w:vMerge w:val="restart"/>
            <w:tcBorders>
              <w:left w:val="single" w:sz="4" w:space="0" w:color="auto"/>
            </w:tcBorders>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r w:rsidRPr="00C4445B">
              <w:rPr>
                <w:rFonts w:ascii="仿宋" w:eastAsia="仿宋" w:hAnsi="仿宋" w:cs="宋体" w:hint="eastAsia"/>
                <w:color w:val="000000"/>
                <w:sz w:val="24"/>
              </w:rPr>
              <w:t>海上养殖区</w:t>
            </w: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3-1-1-1</w:t>
            </w:r>
          </w:p>
        </w:tc>
        <w:tc>
          <w:tcPr>
            <w:tcW w:w="5113" w:type="dxa"/>
            <w:shd w:val="clear" w:color="auto" w:fill="auto"/>
            <w:vAlign w:val="bottom"/>
            <w:hideMark/>
          </w:tcPr>
          <w:p w:rsidR="00C724FB" w:rsidRPr="00BA520D" w:rsidRDefault="00C724FB" w:rsidP="00C724FB">
            <w:pPr>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栲栳湾养殖区</w:t>
            </w:r>
          </w:p>
        </w:tc>
      </w:tr>
      <w:tr w:rsidR="00C724FB" w:rsidRPr="00C4445B" w:rsidTr="00533BA2">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tcBorders>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tcBorders>
              <w:left w:val="single" w:sz="4" w:space="0" w:color="auto"/>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tcBorders>
              <w:lef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3-1-1-2</w:t>
            </w:r>
          </w:p>
        </w:tc>
        <w:tc>
          <w:tcPr>
            <w:tcW w:w="5113"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田横岛外养殖区</w:t>
            </w:r>
          </w:p>
        </w:tc>
      </w:tr>
      <w:tr w:rsidR="00C724FB" w:rsidRPr="00C4445B" w:rsidTr="00533BA2">
        <w:trPr>
          <w:trHeight w:val="374"/>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tcBorders>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tcBorders>
              <w:left w:val="single" w:sz="4" w:space="0" w:color="auto"/>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tcBorders>
              <w:lef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3-1-1-3</w:t>
            </w:r>
          </w:p>
        </w:tc>
        <w:tc>
          <w:tcPr>
            <w:tcW w:w="5113"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崂山湾养殖区</w:t>
            </w:r>
          </w:p>
        </w:tc>
      </w:tr>
      <w:tr w:rsidR="00C724FB" w:rsidRPr="00C4445B" w:rsidTr="00533BA2">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tcBorders>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tcBorders>
              <w:left w:val="single" w:sz="4" w:space="0" w:color="auto"/>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tcBorders>
              <w:lef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3-1-1-4</w:t>
            </w:r>
          </w:p>
        </w:tc>
        <w:tc>
          <w:tcPr>
            <w:tcW w:w="5113"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proofErr w:type="gramStart"/>
            <w:r w:rsidRPr="00BA520D">
              <w:rPr>
                <w:rFonts w:ascii="仿宋" w:eastAsia="仿宋" w:hAnsi="仿宋" w:cs="宋体" w:hint="eastAsia"/>
                <w:color w:val="000000"/>
                <w:sz w:val="24"/>
              </w:rPr>
              <w:t>长门岩北养殖</w:t>
            </w:r>
            <w:proofErr w:type="gramEnd"/>
            <w:r w:rsidRPr="00BA520D">
              <w:rPr>
                <w:rFonts w:ascii="仿宋" w:eastAsia="仿宋" w:hAnsi="仿宋" w:cs="宋体" w:hint="eastAsia"/>
                <w:color w:val="000000"/>
                <w:sz w:val="24"/>
              </w:rPr>
              <w:t>区</w:t>
            </w:r>
          </w:p>
        </w:tc>
      </w:tr>
      <w:tr w:rsidR="00C724FB" w:rsidRPr="00C4445B" w:rsidTr="00533BA2">
        <w:trPr>
          <w:trHeight w:val="300"/>
          <w:jc w:val="center"/>
        </w:trPr>
        <w:tc>
          <w:tcPr>
            <w:tcW w:w="520"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507" w:type="dxa"/>
            <w:vMerge/>
            <w:tcBorders>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983" w:type="dxa"/>
            <w:vMerge/>
            <w:tcBorders>
              <w:left w:val="single" w:sz="4" w:space="0" w:color="auto"/>
              <w:righ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2164" w:type="dxa"/>
            <w:vMerge/>
            <w:tcBorders>
              <w:left w:val="single" w:sz="4" w:space="0" w:color="auto"/>
            </w:tcBorders>
            <w:shd w:val="clear" w:color="auto" w:fill="auto"/>
            <w:vAlign w:val="center"/>
            <w:hideMark/>
          </w:tcPr>
          <w:p w:rsidR="00C724FB" w:rsidRPr="00C4445B" w:rsidRDefault="00C724FB" w:rsidP="00C724FB">
            <w:pPr>
              <w:spacing w:line="240" w:lineRule="auto"/>
              <w:ind w:firstLine="48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3-1-1-5</w:t>
            </w:r>
          </w:p>
        </w:tc>
        <w:tc>
          <w:tcPr>
            <w:tcW w:w="5113"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朝连岛北养殖区</w:t>
            </w:r>
          </w:p>
        </w:tc>
      </w:tr>
      <w:tr w:rsidR="00C724FB" w:rsidRPr="00C4445B" w:rsidTr="00533BA2">
        <w:trPr>
          <w:trHeight w:val="300"/>
          <w:jc w:val="center"/>
        </w:trPr>
        <w:tc>
          <w:tcPr>
            <w:tcW w:w="520" w:type="dxa"/>
            <w:vMerge/>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564" w:type="dxa"/>
            <w:vMerge/>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696" w:type="dxa"/>
            <w:vMerge/>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1507" w:type="dxa"/>
            <w:vMerge/>
            <w:tcBorders>
              <w:right w:val="single" w:sz="4" w:space="0" w:color="auto"/>
            </w:tcBorders>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983" w:type="dxa"/>
            <w:vMerge/>
            <w:tcBorders>
              <w:left w:val="single" w:sz="4" w:space="0" w:color="auto"/>
              <w:right w:val="single" w:sz="4" w:space="0" w:color="auto"/>
            </w:tcBorders>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2164" w:type="dxa"/>
            <w:vMerge/>
            <w:tcBorders>
              <w:left w:val="single" w:sz="4" w:space="0" w:color="auto"/>
            </w:tcBorders>
            <w:shd w:val="clear" w:color="auto" w:fill="auto"/>
            <w:vAlign w:val="center"/>
            <w:hideMark/>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3-1-1-6</w:t>
            </w:r>
          </w:p>
        </w:tc>
        <w:tc>
          <w:tcPr>
            <w:tcW w:w="5113" w:type="dxa"/>
            <w:shd w:val="clear" w:color="auto" w:fill="auto"/>
            <w:vAlign w:val="center"/>
            <w:hideMark/>
          </w:tcPr>
          <w:p w:rsidR="00C724FB" w:rsidRPr="00BA520D" w:rsidRDefault="00C724FB" w:rsidP="00C724FB">
            <w:pPr>
              <w:widowControl/>
              <w:spacing w:line="240" w:lineRule="auto"/>
              <w:ind w:firstLineChars="0" w:firstLine="0"/>
              <w:rPr>
                <w:rFonts w:ascii="仿宋" w:eastAsia="仿宋" w:hAnsi="仿宋" w:cs="宋体"/>
                <w:color w:val="000000"/>
                <w:sz w:val="24"/>
              </w:rPr>
            </w:pPr>
            <w:r w:rsidRPr="00BA520D">
              <w:rPr>
                <w:rFonts w:ascii="仿宋" w:eastAsia="仿宋" w:hAnsi="仿宋" w:cs="宋体" w:hint="eastAsia"/>
                <w:color w:val="000000"/>
                <w:sz w:val="24"/>
              </w:rPr>
              <w:t>灵山岛东养殖区</w:t>
            </w:r>
          </w:p>
        </w:tc>
      </w:tr>
      <w:tr w:rsidR="00C724FB" w:rsidRPr="00C4445B" w:rsidTr="00533BA2">
        <w:trPr>
          <w:trHeight w:val="300"/>
          <w:jc w:val="center"/>
        </w:trPr>
        <w:tc>
          <w:tcPr>
            <w:tcW w:w="520" w:type="dxa"/>
            <w:vMerge/>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564" w:type="dxa"/>
            <w:vMerge/>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696" w:type="dxa"/>
            <w:vMerge/>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1507" w:type="dxa"/>
            <w:vMerge/>
            <w:tcBorders>
              <w:right w:val="single" w:sz="4" w:space="0" w:color="auto"/>
            </w:tcBorders>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983" w:type="dxa"/>
            <w:vMerge/>
            <w:tcBorders>
              <w:left w:val="single" w:sz="4" w:space="0" w:color="auto"/>
              <w:right w:val="single" w:sz="4" w:space="0" w:color="auto"/>
            </w:tcBorders>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2164" w:type="dxa"/>
            <w:vMerge/>
            <w:tcBorders>
              <w:left w:val="single" w:sz="4" w:space="0" w:color="auto"/>
            </w:tcBorders>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3-1-1-7</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青岛国家深远海绿色养殖试验区甲区</w:t>
            </w:r>
          </w:p>
        </w:tc>
      </w:tr>
      <w:tr w:rsidR="00C724FB" w:rsidRPr="00C4445B" w:rsidTr="00533BA2">
        <w:trPr>
          <w:trHeight w:val="300"/>
          <w:jc w:val="center"/>
        </w:trPr>
        <w:tc>
          <w:tcPr>
            <w:tcW w:w="520" w:type="dxa"/>
            <w:vMerge/>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564" w:type="dxa"/>
            <w:vMerge/>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696" w:type="dxa"/>
            <w:vMerge/>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1507" w:type="dxa"/>
            <w:vMerge/>
            <w:tcBorders>
              <w:right w:val="single" w:sz="4" w:space="0" w:color="auto"/>
            </w:tcBorders>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983" w:type="dxa"/>
            <w:vMerge/>
            <w:tcBorders>
              <w:left w:val="single" w:sz="4" w:space="0" w:color="auto"/>
              <w:bottom w:val="single" w:sz="4" w:space="0" w:color="auto"/>
              <w:right w:val="single" w:sz="4" w:space="0" w:color="auto"/>
            </w:tcBorders>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2164" w:type="dxa"/>
            <w:vMerge/>
            <w:tcBorders>
              <w:left w:val="single" w:sz="4" w:space="0" w:color="auto"/>
            </w:tcBorders>
            <w:shd w:val="clear" w:color="auto" w:fill="auto"/>
            <w:vAlign w:val="center"/>
          </w:tcPr>
          <w:p w:rsidR="00C724FB" w:rsidRPr="00C4445B" w:rsidRDefault="00C724FB" w:rsidP="00C724FB">
            <w:pPr>
              <w:widowControl/>
              <w:spacing w:line="240" w:lineRule="auto"/>
              <w:ind w:firstLineChars="0" w:firstLine="0"/>
              <w:rPr>
                <w:rFonts w:ascii="仿宋" w:eastAsia="仿宋" w:hAnsi="仿宋" w:cs="宋体"/>
                <w:color w:val="000000"/>
                <w:sz w:val="24"/>
              </w:rPr>
            </w:pPr>
          </w:p>
        </w:tc>
        <w:tc>
          <w:tcPr>
            <w:tcW w:w="1358"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3-1-1-</w:t>
            </w:r>
            <w:r>
              <w:rPr>
                <w:rFonts w:ascii="仿宋" w:eastAsia="仿宋" w:hAnsi="仿宋" w:cs="宋体"/>
                <w:color w:val="000000"/>
                <w:sz w:val="24"/>
              </w:rPr>
              <w:t>8</w:t>
            </w:r>
          </w:p>
        </w:tc>
        <w:tc>
          <w:tcPr>
            <w:tcW w:w="5113" w:type="dxa"/>
            <w:shd w:val="clear" w:color="auto" w:fill="auto"/>
            <w:vAlign w:val="center"/>
          </w:tcPr>
          <w:p w:rsidR="00C724FB" w:rsidRPr="00BA520D" w:rsidRDefault="00C724FB" w:rsidP="00C724FB">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青岛国家深远海绿色养殖试验区乙区</w:t>
            </w:r>
          </w:p>
        </w:tc>
      </w:tr>
    </w:tbl>
    <w:p w:rsidR="00C57CA5" w:rsidRDefault="00C57CA5" w:rsidP="00E212B9">
      <w:pPr>
        <w:ind w:firstLine="562"/>
        <w:jc w:val="left"/>
        <w:rPr>
          <w:rFonts w:ascii="宋体" w:hAnsi="宋体"/>
          <w:b/>
          <w:szCs w:val="44"/>
        </w:rPr>
      </w:pPr>
    </w:p>
    <w:p w:rsidR="00C57CA5" w:rsidRDefault="00C57CA5">
      <w:pPr>
        <w:widowControl/>
        <w:spacing w:line="240" w:lineRule="auto"/>
        <w:ind w:firstLineChars="0" w:firstLine="0"/>
        <w:jc w:val="left"/>
        <w:rPr>
          <w:rFonts w:ascii="宋体" w:hAnsi="宋体"/>
          <w:b/>
          <w:szCs w:val="44"/>
        </w:rPr>
      </w:pPr>
      <w:r>
        <w:rPr>
          <w:rFonts w:ascii="宋体" w:hAnsi="宋体"/>
          <w:b/>
          <w:szCs w:val="44"/>
        </w:rPr>
        <w:br w:type="page"/>
      </w:r>
    </w:p>
    <w:p w:rsidR="00E212B9" w:rsidRPr="00C4445B" w:rsidRDefault="00E212B9" w:rsidP="00E212B9">
      <w:pPr>
        <w:ind w:firstLine="562"/>
        <w:jc w:val="left"/>
        <w:rPr>
          <w:rFonts w:ascii="宋体" w:hAnsi="宋体"/>
          <w:b/>
          <w:szCs w:val="44"/>
        </w:rPr>
      </w:pPr>
      <w:r w:rsidRPr="00C4445B">
        <w:rPr>
          <w:rFonts w:ascii="宋体" w:hAnsi="宋体"/>
          <w:b/>
          <w:szCs w:val="44"/>
        </w:rPr>
        <w:lastRenderedPageBreak/>
        <w:t>表</w:t>
      </w:r>
      <w:r w:rsidRPr="00C4445B">
        <w:rPr>
          <w:rFonts w:ascii="宋体" w:hAnsi="宋体"/>
          <w:b/>
          <w:szCs w:val="44"/>
        </w:rPr>
        <w:t>2.</w:t>
      </w:r>
      <w:r w:rsidRPr="00C4445B">
        <w:rPr>
          <w:rFonts w:ascii="宋体" w:hAnsi="宋体" w:hint="eastAsia"/>
          <w:b/>
          <w:szCs w:val="44"/>
        </w:rPr>
        <w:t>规划登记表</w:t>
      </w:r>
    </w:p>
    <w:tbl>
      <w:tblPr>
        <w:tblW w:w="5003" w:type="pct"/>
        <w:tblLook w:val="04A0" w:firstRow="1" w:lastRow="0" w:firstColumn="1" w:lastColumn="0" w:noHBand="0" w:noVBand="1"/>
      </w:tblPr>
      <w:tblGrid>
        <w:gridCol w:w="712"/>
        <w:gridCol w:w="1296"/>
        <w:gridCol w:w="2462"/>
        <w:gridCol w:w="2882"/>
        <w:gridCol w:w="6831"/>
      </w:tblGrid>
      <w:tr w:rsidR="00D8603A" w:rsidRPr="000F3A3B" w:rsidTr="00911852">
        <w:trPr>
          <w:trHeight w:val="312"/>
          <w:tblHead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b/>
                <w:bCs/>
                <w:color w:val="000000"/>
                <w:sz w:val="24"/>
              </w:rPr>
            </w:pPr>
            <w:r w:rsidRPr="000F3A3B">
              <w:rPr>
                <w:rFonts w:ascii="仿宋" w:eastAsia="仿宋" w:hAnsi="仿宋" w:cs="宋体" w:hint="eastAsia"/>
                <w:b/>
                <w:bCs/>
                <w:color w:val="000000"/>
                <w:sz w:val="24"/>
              </w:rPr>
              <w:t>序号</w:t>
            </w:r>
          </w:p>
        </w:tc>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b/>
                <w:bCs/>
                <w:color w:val="000000"/>
                <w:sz w:val="24"/>
              </w:rPr>
            </w:pPr>
            <w:r w:rsidRPr="000F3A3B">
              <w:rPr>
                <w:rFonts w:ascii="仿宋" w:eastAsia="仿宋" w:hAnsi="仿宋" w:cs="宋体" w:hint="eastAsia"/>
                <w:b/>
                <w:bCs/>
                <w:color w:val="000000"/>
                <w:sz w:val="24"/>
              </w:rPr>
              <w:t>代码</w:t>
            </w:r>
          </w:p>
        </w:tc>
        <w:tc>
          <w:tcPr>
            <w:tcW w:w="868" w:type="pct"/>
            <w:vMerge w:val="restart"/>
            <w:tcBorders>
              <w:top w:val="single" w:sz="8" w:space="0" w:color="auto"/>
              <w:left w:val="single" w:sz="8" w:space="0" w:color="auto"/>
              <w:bottom w:val="single" w:sz="8" w:space="0" w:color="auto"/>
              <w:right w:val="nil"/>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b/>
                <w:bCs/>
                <w:color w:val="000000"/>
                <w:sz w:val="24"/>
              </w:rPr>
            </w:pPr>
            <w:r w:rsidRPr="000F3A3B">
              <w:rPr>
                <w:rFonts w:ascii="仿宋" w:eastAsia="仿宋" w:hAnsi="仿宋" w:cs="宋体" w:hint="eastAsia"/>
                <w:b/>
                <w:bCs/>
                <w:color w:val="000000"/>
                <w:sz w:val="24"/>
              </w:rPr>
              <w:t>名称</w:t>
            </w:r>
          </w:p>
        </w:tc>
        <w:tc>
          <w:tcPr>
            <w:tcW w:w="10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03A" w:rsidRPr="000F3A3B" w:rsidRDefault="00D8603A" w:rsidP="00D64698">
            <w:pPr>
              <w:widowControl/>
              <w:spacing w:line="240" w:lineRule="auto"/>
              <w:ind w:firstLineChars="0" w:firstLine="0"/>
              <w:jc w:val="center"/>
              <w:rPr>
                <w:rFonts w:ascii="仿宋" w:eastAsia="仿宋" w:hAnsi="仿宋" w:cs="宋体"/>
                <w:b/>
                <w:bCs/>
                <w:color w:val="000000"/>
                <w:sz w:val="24"/>
              </w:rPr>
            </w:pPr>
            <w:r w:rsidRPr="000F3A3B">
              <w:rPr>
                <w:rFonts w:ascii="仿宋" w:eastAsia="仿宋" w:hAnsi="仿宋" w:cs="宋体" w:hint="eastAsia"/>
                <w:b/>
                <w:bCs/>
                <w:color w:val="000000"/>
                <w:sz w:val="24"/>
              </w:rPr>
              <w:t>使用现状</w:t>
            </w:r>
          </w:p>
        </w:tc>
        <w:tc>
          <w:tcPr>
            <w:tcW w:w="24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03A" w:rsidRPr="000F3A3B" w:rsidRDefault="00D8603A" w:rsidP="00D64698">
            <w:pPr>
              <w:widowControl/>
              <w:spacing w:line="240" w:lineRule="auto"/>
              <w:ind w:firstLineChars="0" w:firstLine="0"/>
              <w:jc w:val="center"/>
              <w:rPr>
                <w:rFonts w:ascii="仿宋" w:eastAsia="仿宋" w:hAnsi="仿宋" w:cs="宋体"/>
                <w:b/>
                <w:bCs/>
                <w:color w:val="000000"/>
                <w:sz w:val="24"/>
              </w:rPr>
            </w:pPr>
            <w:r w:rsidRPr="000F3A3B">
              <w:rPr>
                <w:rFonts w:ascii="仿宋" w:eastAsia="仿宋" w:hAnsi="仿宋" w:cs="宋体" w:hint="eastAsia"/>
                <w:b/>
                <w:bCs/>
                <w:color w:val="000000"/>
                <w:sz w:val="24"/>
              </w:rPr>
              <w:t>管理要求</w:t>
            </w:r>
          </w:p>
        </w:tc>
      </w:tr>
      <w:tr w:rsidR="00D8603A" w:rsidRPr="000F3A3B" w:rsidTr="00911852">
        <w:trPr>
          <w:trHeight w:val="624"/>
          <w:tblHeader/>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D8603A" w:rsidRPr="000F3A3B" w:rsidRDefault="00D8603A" w:rsidP="004E2886">
            <w:pPr>
              <w:widowControl/>
              <w:spacing w:line="240" w:lineRule="auto"/>
              <w:ind w:firstLineChars="0" w:firstLine="0"/>
              <w:jc w:val="left"/>
              <w:rPr>
                <w:rFonts w:ascii="仿宋" w:eastAsia="仿宋" w:hAnsi="仿宋" w:cs="宋体"/>
                <w:b/>
                <w:bCs/>
                <w:color w:val="000000"/>
                <w:sz w:val="24"/>
              </w:rPr>
            </w:pPr>
          </w:p>
        </w:tc>
        <w:tc>
          <w:tcPr>
            <w:tcW w:w="457" w:type="pct"/>
            <w:vMerge/>
            <w:tcBorders>
              <w:top w:val="single" w:sz="8" w:space="0" w:color="auto"/>
              <w:left w:val="single" w:sz="8" w:space="0" w:color="auto"/>
              <w:bottom w:val="single" w:sz="8" w:space="0" w:color="000000"/>
              <w:right w:val="single" w:sz="8" w:space="0" w:color="auto"/>
            </w:tcBorders>
            <w:vAlign w:val="center"/>
            <w:hideMark/>
          </w:tcPr>
          <w:p w:rsidR="00D8603A" w:rsidRPr="000F3A3B" w:rsidRDefault="00D8603A" w:rsidP="004E2886">
            <w:pPr>
              <w:widowControl/>
              <w:spacing w:line="240" w:lineRule="auto"/>
              <w:ind w:firstLineChars="0" w:firstLine="0"/>
              <w:jc w:val="left"/>
              <w:rPr>
                <w:rFonts w:ascii="仿宋" w:eastAsia="仿宋" w:hAnsi="仿宋" w:cs="宋体"/>
                <w:b/>
                <w:bCs/>
                <w:color w:val="000000"/>
                <w:sz w:val="24"/>
              </w:rPr>
            </w:pPr>
          </w:p>
        </w:tc>
        <w:tc>
          <w:tcPr>
            <w:tcW w:w="868" w:type="pct"/>
            <w:vMerge/>
            <w:tcBorders>
              <w:top w:val="single" w:sz="8" w:space="0" w:color="auto"/>
              <w:left w:val="single" w:sz="8" w:space="0" w:color="auto"/>
              <w:bottom w:val="single" w:sz="8" w:space="0" w:color="auto"/>
              <w:right w:val="nil"/>
            </w:tcBorders>
            <w:vAlign w:val="center"/>
            <w:hideMark/>
          </w:tcPr>
          <w:p w:rsidR="00D8603A" w:rsidRPr="000F3A3B" w:rsidRDefault="00D8603A" w:rsidP="004E2886">
            <w:pPr>
              <w:widowControl/>
              <w:spacing w:line="240" w:lineRule="auto"/>
              <w:ind w:firstLineChars="0" w:firstLine="0"/>
              <w:jc w:val="left"/>
              <w:rPr>
                <w:rFonts w:ascii="仿宋" w:eastAsia="仿宋" w:hAnsi="仿宋" w:cs="宋体"/>
                <w:b/>
                <w:bCs/>
                <w:color w:val="000000"/>
                <w:sz w:val="24"/>
              </w:rPr>
            </w:pPr>
          </w:p>
        </w:tc>
        <w:tc>
          <w:tcPr>
            <w:tcW w:w="1016" w:type="pct"/>
            <w:vMerge/>
            <w:tcBorders>
              <w:top w:val="single" w:sz="8" w:space="0" w:color="auto"/>
              <w:left w:val="single" w:sz="8" w:space="0" w:color="auto"/>
              <w:bottom w:val="single" w:sz="8" w:space="0" w:color="000000"/>
              <w:right w:val="single" w:sz="8" w:space="0" w:color="auto"/>
            </w:tcBorders>
            <w:vAlign w:val="center"/>
            <w:hideMark/>
          </w:tcPr>
          <w:p w:rsidR="00D8603A" w:rsidRPr="000F3A3B" w:rsidRDefault="00D8603A" w:rsidP="00773775">
            <w:pPr>
              <w:widowControl/>
              <w:spacing w:line="240" w:lineRule="auto"/>
              <w:ind w:firstLineChars="0" w:firstLine="0"/>
              <w:jc w:val="left"/>
              <w:rPr>
                <w:rFonts w:ascii="仿宋" w:eastAsia="仿宋" w:hAnsi="仿宋" w:cs="宋体"/>
                <w:b/>
                <w:bCs/>
                <w:color w:val="000000"/>
                <w:sz w:val="24"/>
              </w:rPr>
            </w:pPr>
          </w:p>
        </w:tc>
        <w:tc>
          <w:tcPr>
            <w:tcW w:w="2408" w:type="pct"/>
            <w:vMerge/>
            <w:tcBorders>
              <w:top w:val="single" w:sz="8" w:space="0" w:color="auto"/>
              <w:left w:val="single" w:sz="8" w:space="0" w:color="auto"/>
              <w:bottom w:val="single" w:sz="8" w:space="0" w:color="000000"/>
              <w:right w:val="single" w:sz="8" w:space="0" w:color="auto"/>
            </w:tcBorders>
            <w:vAlign w:val="center"/>
            <w:hideMark/>
          </w:tcPr>
          <w:p w:rsidR="00D8603A" w:rsidRPr="000F3A3B" w:rsidRDefault="00D8603A" w:rsidP="00773775">
            <w:pPr>
              <w:widowControl/>
              <w:spacing w:line="240" w:lineRule="auto"/>
              <w:ind w:firstLineChars="0" w:firstLine="0"/>
              <w:jc w:val="left"/>
              <w:rPr>
                <w:rFonts w:ascii="仿宋" w:eastAsia="仿宋" w:hAnsi="仿宋" w:cs="宋体"/>
                <w:b/>
                <w:bCs/>
                <w:color w:val="000000"/>
                <w:sz w:val="24"/>
              </w:rPr>
            </w:pP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大公岛自然保护区禁养区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已建成省级自然保护区。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按照《中华人民共和国自然保护区条例》、《海洋自然保护区管理办法》及保护区相关规划、规定进行管理，禁止养殖。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文昌鱼自然保护区禁养区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已建成市级自然保护区。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按照《中华人民共和国自然保护区条例》、《海洋自然保护区管理办法》及保护区相关规划、规定进行管理，禁止养殖。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灵山岛自然保护区东禁养区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已建成省级自然保护区，属保护区的核心区，区内有养殖利用。</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按照《中华人民共和国自然保护区条例》、《海洋自然保护区管理办法》及保护区相关规划、规定进行管理，禁止养殖。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灵山岛自然保护区西禁养区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已建成省级自然保护区，属保护区的核心区，区内有养殖利用。</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按照《中华人民共和国自然保护区条例》、《海洋自然保护区管理办法》及保护区相关规划、规定进行管理，禁止养殖。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1-1-2-1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鳌山湾省级海洋公园禁养区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已建成省级海洋公园，属海洋公园的重点保护区。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按照《海洋特别保护区管理办法》及海洋公园相关规划、规定进行管理，重点保护区禁止养殖，可适量进行生态增殖。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1-1-2-2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胶州湾国家级海洋公园禁养区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已建成国家级海洋公园，属海洋公园的重点保护区。区内现有池塘养殖和底播贝类养殖。</w:t>
            </w:r>
          </w:p>
        </w:tc>
        <w:tc>
          <w:tcPr>
            <w:tcW w:w="2408" w:type="pct"/>
            <w:tcBorders>
              <w:top w:val="nil"/>
              <w:left w:val="nil"/>
              <w:bottom w:val="single" w:sz="8" w:space="0" w:color="auto"/>
              <w:right w:val="single" w:sz="8" w:space="0" w:color="auto"/>
            </w:tcBorders>
            <w:shd w:val="clear" w:color="auto" w:fill="auto"/>
            <w:vAlign w:val="center"/>
            <w:hideMark/>
          </w:tcPr>
          <w:p w:rsidR="00D8603A" w:rsidRPr="00A51848" w:rsidRDefault="00D8603A" w:rsidP="002550AA">
            <w:pPr>
              <w:widowControl/>
              <w:spacing w:line="240" w:lineRule="auto"/>
              <w:ind w:firstLineChars="0" w:firstLine="0"/>
              <w:jc w:val="left"/>
              <w:rPr>
                <w:rFonts w:ascii="仿宋" w:eastAsia="仿宋" w:hAnsi="仿宋" w:cs="宋体"/>
                <w:color w:val="000000"/>
                <w:sz w:val="24"/>
                <w:highlight w:val="yellow"/>
              </w:rPr>
            </w:pPr>
            <w:r w:rsidRPr="00D8603A">
              <w:rPr>
                <w:rFonts w:ascii="仿宋" w:eastAsia="仿宋" w:hAnsi="仿宋" w:cs="宋体" w:hint="eastAsia"/>
                <w:color w:val="000000"/>
                <w:sz w:val="24"/>
              </w:rPr>
              <w:t>按照《青岛胶州湾保护条例》、《海洋特别保护区管理办法》及海洋公园相关规划、规定进行管理</w:t>
            </w:r>
            <w:r w:rsidR="00A03A7B">
              <w:rPr>
                <w:rFonts w:ascii="仿宋" w:eastAsia="仿宋" w:hAnsi="仿宋" w:cs="宋体" w:hint="eastAsia"/>
                <w:color w:val="000000"/>
                <w:sz w:val="24"/>
              </w:rPr>
              <w:t>，重点保护区内禁止养殖，可适量进行生态增殖</w:t>
            </w:r>
            <w:r w:rsidR="00A03A7B" w:rsidRPr="00A03A7B">
              <w:rPr>
                <w:rFonts w:ascii="仿宋" w:eastAsia="仿宋" w:hAnsi="仿宋" w:cs="宋体" w:hint="eastAsia"/>
                <w:sz w:val="24"/>
              </w:rPr>
              <w:t>。</w:t>
            </w:r>
            <w:r w:rsidR="002550AA" w:rsidRPr="00AE2A61">
              <w:rPr>
                <w:rFonts w:ascii="仿宋" w:eastAsia="仿宋" w:hAnsi="仿宋" w:cs="宋体" w:hint="eastAsia"/>
                <w:sz w:val="24"/>
              </w:rPr>
              <w:t>对现已有养殖，根据《青岛胶州湾国家级海洋公园总体规划》应严格限制现有养殖活动，不允许继续扩大养殖范围，对现有养殖区使用到期后根据养殖周期和相关规划续期至特定时间后逐步收回；对于在海洋公园建立前已有的建设设施，在充分尊重历史的前提下，采用限期退出的方式使其逐步退出海洋公园重点保护区。</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7</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1-1-2-3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西海岸国家级海洋公园禁养区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已建成国家级海洋公园，属海洋公园的重点保护区。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按照《海洋特别保护区管理办法》及海洋公园相关规划、规定进行管理，</w:t>
            </w:r>
            <w:r>
              <w:rPr>
                <w:rFonts w:ascii="仿宋" w:eastAsia="仿宋" w:hAnsi="仿宋" w:cs="宋体" w:hint="eastAsia"/>
                <w:color w:val="000000"/>
                <w:sz w:val="24"/>
              </w:rPr>
              <w:t>重点保护区内</w:t>
            </w:r>
            <w:r w:rsidRPr="000F3A3B">
              <w:rPr>
                <w:rFonts w:ascii="仿宋" w:eastAsia="仿宋" w:hAnsi="仿宋" w:cs="宋体" w:hint="eastAsia"/>
                <w:color w:val="000000"/>
                <w:sz w:val="24"/>
              </w:rPr>
              <w:t>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1-1-3-1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灵山岛皱纹盘</w:t>
            </w:r>
            <w:proofErr w:type="gramStart"/>
            <w:r w:rsidRPr="000F3A3B">
              <w:rPr>
                <w:rFonts w:ascii="仿宋" w:eastAsia="仿宋" w:hAnsi="仿宋" w:cs="宋体" w:hint="eastAsia"/>
                <w:color w:val="000000"/>
                <w:sz w:val="24"/>
              </w:rPr>
              <w:t>鲍</w:t>
            </w:r>
            <w:proofErr w:type="gramEnd"/>
            <w:r w:rsidRPr="000F3A3B">
              <w:rPr>
                <w:rFonts w:ascii="仿宋" w:eastAsia="仿宋" w:hAnsi="仿宋" w:cs="宋体" w:hint="eastAsia"/>
                <w:color w:val="000000"/>
                <w:sz w:val="24"/>
              </w:rPr>
              <w:t>、刺参国家级水产种质资源保护区禁养区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已建成灵山岛皱纹盘</w:t>
            </w:r>
            <w:proofErr w:type="gramStart"/>
            <w:r w:rsidRPr="000F3A3B">
              <w:rPr>
                <w:rFonts w:ascii="仿宋" w:eastAsia="仿宋" w:hAnsi="仿宋" w:cs="宋体" w:hint="eastAsia"/>
                <w:color w:val="000000"/>
                <w:sz w:val="24"/>
              </w:rPr>
              <w:t>鲍</w:t>
            </w:r>
            <w:proofErr w:type="gramEnd"/>
            <w:r w:rsidRPr="000F3A3B">
              <w:rPr>
                <w:rFonts w:ascii="仿宋" w:eastAsia="仿宋" w:hAnsi="仿宋" w:cs="宋体" w:hint="eastAsia"/>
                <w:color w:val="000000"/>
                <w:sz w:val="24"/>
              </w:rPr>
              <w:t>、刺参国家级水产种质资源保护区，属保护区的核心区。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按照《水产种质资源保护区管理暂行办法》及保护区相关规划、规定进行管理，核心区禁止养殖。</w:t>
            </w:r>
          </w:p>
        </w:tc>
      </w:tr>
      <w:tr w:rsidR="00D8603A" w:rsidRPr="00E50CA2"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color w:val="000000"/>
                <w:sz w:val="24"/>
              </w:rPr>
              <w:t>1-2-1-1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白沙河工业与城镇用海区禁养区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已建为城镇区。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按照城镇区相关法律法规管理，禁止养殖。</w:t>
            </w:r>
          </w:p>
        </w:tc>
      </w:tr>
      <w:tr w:rsidR="00D8603A" w:rsidRPr="00E50CA2"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color w:val="000000"/>
                <w:sz w:val="24"/>
              </w:rPr>
              <w:t>10</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color w:val="000000"/>
                <w:sz w:val="24"/>
              </w:rPr>
              <w:t>1-2-1-2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红岛西工业与城镇用海区禁养区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现为池塘养殖区。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按照海洋功能区划的管理要求管理，在区划功能实施时应禁止养殖，</w:t>
            </w:r>
            <w:proofErr w:type="gramStart"/>
            <w:r w:rsidRPr="00E50CA2">
              <w:rPr>
                <w:rFonts w:ascii="仿宋" w:eastAsia="仿宋" w:hAnsi="仿宋" w:cs="宋体" w:hint="eastAsia"/>
                <w:color w:val="000000"/>
                <w:sz w:val="24"/>
              </w:rPr>
              <w:t>此前可</w:t>
            </w:r>
            <w:proofErr w:type="gramEnd"/>
            <w:r w:rsidRPr="00E50CA2">
              <w:rPr>
                <w:rFonts w:ascii="仿宋" w:eastAsia="仿宋" w:hAnsi="仿宋" w:cs="宋体" w:hint="eastAsia"/>
                <w:color w:val="000000"/>
                <w:sz w:val="24"/>
              </w:rPr>
              <w:t>维持现状。</w:t>
            </w:r>
          </w:p>
        </w:tc>
      </w:tr>
      <w:tr w:rsidR="00D8603A" w:rsidRPr="00E50CA2"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hint="eastAsia"/>
                <w:color w:val="000000"/>
                <w:sz w:val="24"/>
              </w:rPr>
              <w:t>11</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1-2-1-3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黄</w:t>
            </w:r>
            <w:proofErr w:type="gramStart"/>
            <w:r w:rsidRPr="00E50CA2">
              <w:rPr>
                <w:rFonts w:ascii="仿宋" w:eastAsia="仿宋" w:hAnsi="仿宋" w:cs="宋体" w:hint="eastAsia"/>
                <w:color w:val="000000"/>
                <w:sz w:val="24"/>
              </w:rPr>
              <w:t>岛工业</w:t>
            </w:r>
            <w:proofErr w:type="gramEnd"/>
            <w:r w:rsidRPr="00E50CA2">
              <w:rPr>
                <w:rFonts w:ascii="仿宋" w:eastAsia="仿宋" w:hAnsi="仿宋" w:cs="宋体" w:hint="eastAsia"/>
                <w:color w:val="000000"/>
                <w:sz w:val="24"/>
              </w:rPr>
              <w:t>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部分开发为工业用海区，有少量池塘养殖。</w:t>
            </w:r>
          </w:p>
        </w:tc>
        <w:tc>
          <w:tcPr>
            <w:tcW w:w="2408"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按照海洋功能区划的管理要求管理，在区划功能实施时应禁止养殖，</w:t>
            </w:r>
            <w:proofErr w:type="gramStart"/>
            <w:r w:rsidRPr="00E50CA2">
              <w:rPr>
                <w:rFonts w:ascii="仿宋" w:eastAsia="仿宋" w:hAnsi="仿宋" w:cs="宋体" w:hint="eastAsia"/>
                <w:color w:val="000000"/>
                <w:sz w:val="24"/>
              </w:rPr>
              <w:t>此前可</w:t>
            </w:r>
            <w:proofErr w:type="gramEnd"/>
            <w:r w:rsidRPr="00E50CA2">
              <w:rPr>
                <w:rFonts w:ascii="仿宋" w:eastAsia="仿宋" w:hAnsi="仿宋" w:cs="宋体" w:hint="eastAsia"/>
                <w:color w:val="000000"/>
                <w:sz w:val="24"/>
              </w:rPr>
              <w:t>维持养殖现状。</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color w:val="000000"/>
                <w:sz w:val="24"/>
              </w:rPr>
              <w:t>12</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color w:val="000000"/>
                <w:sz w:val="24"/>
              </w:rPr>
              <w:t>1-2-1-4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海西湾西工业与城镇用海区禁养区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已开发为工业用海区。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按照工业与城镇区相关法律法规管理，禁止养殖。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13</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1-2-1-5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海西湾</w:t>
            </w:r>
            <w:proofErr w:type="gramStart"/>
            <w:r w:rsidRPr="000F3A3B">
              <w:rPr>
                <w:rFonts w:ascii="仿宋" w:eastAsia="仿宋" w:hAnsi="仿宋" w:cs="宋体" w:hint="eastAsia"/>
                <w:color w:val="000000"/>
                <w:sz w:val="24"/>
              </w:rPr>
              <w:t>东工业</w:t>
            </w:r>
            <w:proofErr w:type="gramEnd"/>
            <w:r w:rsidRPr="000F3A3B">
              <w:rPr>
                <w:rFonts w:ascii="仿宋" w:eastAsia="仿宋" w:hAnsi="仿宋" w:cs="宋体" w:hint="eastAsia"/>
                <w:color w:val="000000"/>
                <w:sz w:val="24"/>
              </w:rPr>
              <w:t>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已开发为工业用海区。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按照工业与城镇区相关法律法规管理，禁止养殖。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14</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1-2-1-6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已开发为工业用海区。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按照工业与城镇区相关法律法规管理，禁止养殖。</w:t>
            </w:r>
          </w:p>
        </w:tc>
      </w:tr>
      <w:tr w:rsidR="00D8603A" w:rsidRPr="00E50CA2"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color w:val="000000"/>
                <w:sz w:val="24"/>
              </w:rPr>
              <w:t>15</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color w:val="000000"/>
                <w:sz w:val="24"/>
              </w:rPr>
              <w:t>1-2-1-7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横河东工业与城镇用海区禁养区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已开发为工业用海区。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按照工业与城镇区相关法律法规管理，禁止养殖。</w:t>
            </w:r>
          </w:p>
        </w:tc>
      </w:tr>
      <w:tr w:rsidR="00D8603A" w:rsidRPr="00E50CA2"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color w:val="000000"/>
                <w:sz w:val="24"/>
              </w:rPr>
              <w:t>16</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color w:val="000000"/>
                <w:sz w:val="24"/>
              </w:rPr>
              <w:t>1-2-1-8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横河西工业与城镇用</w:t>
            </w:r>
            <w:r w:rsidRPr="00E50CA2">
              <w:rPr>
                <w:rFonts w:ascii="仿宋" w:eastAsia="仿宋" w:hAnsi="仿宋" w:cs="宋体" w:hint="eastAsia"/>
                <w:color w:val="000000"/>
                <w:sz w:val="24"/>
              </w:rPr>
              <w:lastRenderedPageBreak/>
              <w:t>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lastRenderedPageBreak/>
              <w:t>已开发为工业用海区。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按照工业与城镇区相关法律法规管理，禁止养殖。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jc w:val="center"/>
              <w:rPr>
                <w:rFonts w:ascii="仿宋" w:eastAsia="仿宋" w:hAnsi="仿宋" w:cs="宋体"/>
                <w:color w:val="000000"/>
                <w:sz w:val="24"/>
              </w:rPr>
            </w:pPr>
            <w:r w:rsidRPr="00E50CA2">
              <w:rPr>
                <w:rFonts w:ascii="仿宋" w:eastAsia="仿宋" w:hAnsi="仿宋" w:cs="宋体"/>
                <w:color w:val="000000"/>
                <w:sz w:val="24"/>
              </w:rPr>
              <w:lastRenderedPageBreak/>
              <w:t>17</w:t>
            </w:r>
          </w:p>
        </w:tc>
        <w:tc>
          <w:tcPr>
            <w:tcW w:w="457" w:type="pct"/>
            <w:tcBorders>
              <w:top w:val="nil"/>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color w:val="000000"/>
                <w:sz w:val="24"/>
              </w:rPr>
              <w:t>1-2-1-9</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E50CA2" w:rsidRDefault="00D8603A" w:rsidP="004E2886">
            <w:pPr>
              <w:widowControl/>
              <w:spacing w:line="240" w:lineRule="auto"/>
              <w:ind w:firstLineChars="0" w:firstLine="0"/>
              <w:rPr>
                <w:rFonts w:ascii="仿宋" w:eastAsia="仿宋" w:hAnsi="仿宋" w:cs="宋体"/>
                <w:color w:val="000000"/>
                <w:sz w:val="24"/>
              </w:rPr>
            </w:pPr>
            <w:r w:rsidRPr="00E50CA2">
              <w:rPr>
                <w:rFonts w:ascii="仿宋" w:eastAsia="仿宋" w:hAnsi="仿宋" w:cs="宋体" w:hint="eastAsia"/>
                <w:color w:val="000000"/>
                <w:sz w:val="24"/>
              </w:rPr>
              <w:t>棋子湾底工业与城镇用海区禁养区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E50CA2"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已开发为工业用海区。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E50CA2">
              <w:rPr>
                <w:rFonts w:ascii="仿宋" w:eastAsia="仿宋" w:hAnsi="仿宋" w:cs="宋体" w:hint="eastAsia"/>
                <w:color w:val="000000"/>
                <w:sz w:val="24"/>
              </w:rPr>
              <w:t>按照工业与城镇区相关法律法规管理，禁止养殖。</w:t>
            </w:r>
          </w:p>
        </w:tc>
      </w:tr>
      <w:tr w:rsidR="00D8603A"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18</w:t>
            </w:r>
          </w:p>
        </w:tc>
        <w:tc>
          <w:tcPr>
            <w:tcW w:w="457"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1-2-1-10</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D8603A" w:rsidRPr="000F3A3B" w:rsidRDefault="00D8603A" w:rsidP="004E2886">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胶州湾北部工业与城镇用海区禁养区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部分已开发为工业与城镇用海区，部分为池塘养殖区。</w:t>
            </w:r>
          </w:p>
        </w:tc>
        <w:tc>
          <w:tcPr>
            <w:tcW w:w="2408" w:type="pct"/>
            <w:tcBorders>
              <w:top w:val="nil"/>
              <w:left w:val="nil"/>
              <w:bottom w:val="single" w:sz="8" w:space="0" w:color="auto"/>
              <w:right w:val="single" w:sz="8" w:space="0" w:color="auto"/>
            </w:tcBorders>
            <w:shd w:val="clear" w:color="auto" w:fill="auto"/>
            <w:vAlign w:val="center"/>
            <w:hideMark/>
          </w:tcPr>
          <w:p w:rsidR="00D8603A" w:rsidRPr="000F3A3B" w:rsidRDefault="00D8603A" w:rsidP="00773775">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按照城市总体规划和区域相关规划进行管控，在规划功能实施时应禁止养殖，</w:t>
            </w:r>
            <w:proofErr w:type="gramStart"/>
            <w:r w:rsidRPr="000F3A3B">
              <w:rPr>
                <w:rFonts w:ascii="仿宋" w:eastAsia="仿宋" w:hAnsi="仿宋" w:cs="宋体" w:hint="eastAsia"/>
                <w:color w:val="000000"/>
                <w:sz w:val="24"/>
              </w:rPr>
              <w:t>此前可</w:t>
            </w:r>
            <w:proofErr w:type="gramEnd"/>
            <w:r w:rsidRPr="000F3A3B">
              <w:rPr>
                <w:rFonts w:ascii="仿宋" w:eastAsia="仿宋" w:hAnsi="仿宋" w:cs="宋体" w:hint="eastAsia"/>
                <w:color w:val="000000"/>
                <w:sz w:val="24"/>
              </w:rPr>
              <w:t>维持现状。</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4E2886">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19</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4E2886">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4E2886">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南姜港口航运区禁养区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773775">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已开发为南姜科研港区。</w:t>
            </w:r>
          </w:p>
        </w:tc>
        <w:tc>
          <w:tcPr>
            <w:tcW w:w="2408" w:type="pct"/>
            <w:tcBorders>
              <w:top w:val="nil"/>
              <w:left w:val="nil"/>
              <w:bottom w:val="single" w:sz="8" w:space="0" w:color="auto"/>
              <w:right w:val="single" w:sz="8" w:space="0" w:color="auto"/>
            </w:tcBorders>
            <w:shd w:val="clear" w:color="auto" w:fill="auto"/>
            <w:vAlign w:val="center"/>
            <w:hideMark/>
          </w:tcPr>
          <w:p w:rsidR="00867C97" w:rsidRPr="00867C97" w:rsidRDefault="00867C97" w:rsidP="00773775">
            <w:pPr>
              <w:widowControl/>
              <w:spacing w:line="240" w:lineRule="auto"/>
              <w:ind w:firstLineChars="0" w:firstLine="0"/>
              <w:jc w:val="left"/>
              <w:rPr>
                <w:rFonts w:ascii="仿宋" w:eastAsia="仿宋" w:hAnsi="仿宋" w:cs="宋体"/>
                <w:color w:val="000000"/>
                <w:sz w:val="24"/>
                <w:highlight w:val="yellow"/>
              </w:rPr>
            </w:pPr>
            <w:r w:rsidRPr="000F3A3B">
              <w:rPr>
                <w:rFonts w:ascii="仿宋" w:eastAsia="仿宋" w:hAnsi="仿宋" w:cs="宋体" w:hint="eastAsia"/>
                <w:color w:val="000000"/>
                <w:sz w:val="24"/>
              </w:rPr>
              <w:t>按照港口航运区相关法律法规管理，禁止养殖。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20</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1-2-2-2</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胶州湾港口航运区禁养区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是青岛港老港区、黄岛油港区、前湾港区及航道、锚地所在区域。</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按照港口航运区相关法律法规管理，禁止养殖。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21</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1-2-2-3</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积米崖港口航运区禁养区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已开发为地方港区。</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按照港口航运区相关法律法规管理，禁止养殖。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22</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1-2-2-4</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董家口港口航运区禁养区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17F75" w:rsidRDefault="00867C97" w:rsidP="000731AE">
            <w:pPr>
              <w:widowControl/>
              <w:spacing w:line="240" w:lineRule="auto"/>
              <w:ind w:firstLineChars="0" w:firstLine="0"/>
              <w:jc w:val="left"/>
              <w:rPr>
                <w:rFonts w:ascii="仿宋" w:eastAsia="仿宋" w:hAnsi="仿宋" w:cs="宋体"/>
                <w:color w:val="000000"/>
                <w:sz w:val="24"/>
              </w:rPr>
            </w:pPr>
            <w:r w:rsidRPr="00F17F75">
              <w:rPr>
                <w:rFonts w:ascii="仿宋" w:eastAsia="仿宋" w:hAnsi="仿宋" w:cs="宋体" w:hint="eastAsia"/>
                <w:color w:val="000000"/>
                <w:sz w:val="24"/>
              </w:rPr>
              <w:t>董家口区域已开发为青岛港董家口港区，陈家贡湾内有池塘养殖。</w:t>
            </w:r>
          </w:p>
        </w:tc>
        <w:tc>
          <w:tcPr>
            <w:tcW w:w="2408" w:type="pct"/>
            <w:tcBorders>
              <w:top w:val="nil"/>
              <w:left w:val="nil"/>
              <w:bottom w:val="single" w:sz="8" w:space="0" w:color="auto"/>
              <w:right w:val="single" w:sz="8" w:space="0" w:color="auto"/>
            </w:tcBorders>
            <w:shd w:val="clear" w:color="auto" w:fill="auto"/>
            <w:vAlign w:val="center"/>
          </w:tcPr>
          <w:p w:rsidR="00867C97" w:rsidRPr="00F17F75" w:rsidRDefault="00867C97" w:rsidP="000731AE">
            <w:pPr>
              <w:widowControl/>
              <w:spacing w:line="240" w:lineRule="auto"/>
              <w:ind w:firstLineChars="0" w:firstLine="0"/>
              <w:jc w:val="left"/>
              <w:rPr>
                <w:rFonts w:ascii="仿宋" w:eastAsia="仿宋" w:hAnsi="仿宋" w:cs="宋体"/>
                <w:color w:val="000000"/>
                <w:sz w:val="24"/>
              </w:rPr>
            </w:pPr>
            <w:r w:rsidRPr="00F17F75">
              <w:rPr>
                <w:rFonts w:ascii="仿宋" w:eastAsia="仿宋" w:hAnsi="仿宋" w:cs="宋体" w:hint="eastAsia"/>
                <w:color w:val="000000"/>
                <w:sz w:val="24"/>
              </w:rPr>
              <w:t>按照港口航运区相关法律法规管理，已开发利用的港口航运区内禁止养殖，在尚未进行港口航运功能开发利用的陈家贡湾内水产养殖可以暂时保留，</w:t>
            </w:r>
            <w:proofErr w:type="gramStart"/>
            <w:r w:rsidRPr="00F17F75">
              <w:rPr>
                <w:rFonts w:ascii="仿宋" w:eastAsia="仿宋" w:hAnsi="仿宋" w:cs="宋体" w:hint="eastAsia"/>
                <w:color w:val="000000"/>
                <w:sz w:val="24"/>
              </w:rPr>
              <w:t>待区域主</w:t>
            </w:r>
            <w:proofErr w:type="gramEnd"/>
            <w:r w:rsidRPr="00F17F75">
              <w:rPr>
                <w:rFonts w:ascii="仿宋" w:eastAsia="仿宋" w:hAnsi="仿宋" w:cs="宋体" w:hint="eastAsia"/>
                <w:color w:val="000000"/>
                <w:sz w:val="24"/>
              </w:rPr>
              <w:t>功能使用时，养殖应及时退出。</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23</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1-2-2-5</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胶州湾近海港口航运区禁养区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是青岛港主航道所在地。</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707F73">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按照港口航运区相关法律法规管理，禁止养殖。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24</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1-2-2-6</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董</w:t>
            </w:r>
            <w:proofErr w:type="gramStart"/>
            <w:r w:rsidRPr="00FD34D2">
              <w:rPr>
                <w:rFonts w:ascii="仿宋" w:eastAsia="仿宋" w:hAnsi="仿宋" w:cs="宋体" w:hint="eastAsia"/>
                <w:color w:val="000000"/>
                <w:sz w:val="24"/>
              </w:rPr>
              <w:t>家口南</w:t>
            </w:r>
            <w:proofErr w:type="gramEnd"/>
            <w:r w:rsidRPr="00FD34D2">
              <w:rPr>
                <w:rFonts w:ascii="仿宋" w:eastAsia="仿宋" w:hAnsi="仿宋" w:cs="宋体" w:hint="eastAsia"/>
                <w:color w:val="000000"/>
                <w:sz w:val="24"/>
              </w:rPr>
              <w:t>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是董</w:t>
            </w:r>
            <w:proofErr w:type="gramStart"/>
            <w:r w:rsidRPr="00FD34D2">
              <w:rPr>
                <w:rFonts w:ascii="仿宋" w:eastAsia="仿宋" w:hAnsi="仿宋" w:cs="宋体" w:hint="eastAsia"/>
                <w:color w:val="000000"/>
                <w:sz w:val="24"/>
              </w:rPr>
              <w:t>家口港航道</w:t>
            </w:r>
            <w:proofErr w:type="gramEnd"/>
            <w:r w:rsidRPr="00FD34D2">
              <w:rPr>
                <w:rFonts w:ascii="仿宋" w:eastAsia="仿宋" w:hAnsi="仿宋" w:cs="宋体" w:hint="eastAsia"/>
                <w:color w:val="000000"/>
                <w:sz w:val="24"/>
              </w:rPr>
              <w:t>、锚地及发展预留区域。</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按照港口航运区相关法律法规管理，禁止养殖。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25</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1-2-2-7</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第一航道禁养区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是青岛港第一航道用海区。</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按照港口航运区相关法律法规管理，保护航道用海，禁止养殖。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26</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1-2-2-8</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第一备用航道禁养区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是青岛港第一备用航道用海区。</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按照港口航运区相关法律法规管理，保护航道用海，禁止养殖。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27</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1-2-2-</w:t>
            </w:r>
            <w:r w:rsidRPr="00FD34D2">
              <w:rPr>
                <w:rFonts w:ascii="仿宋" w:eastAsia="仿宋" w:hAnsi="仿宋" w:cs="宋体"/>
                <w:color w:val="000000"/>
                <w:sz w:val="24"/>
              </w:rPr>
              <w:t>9</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鳌山港口航运区禁养区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开发有水面及底播养殖。</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5B069C">
              <w:rPr>
                <w:rFonts w:ascii="仿宋" w:eastAsia="仿宋" w:hAnsi="仿宋" w:cs="宋体" w:hint="eastAsia"/>
                <w:color w:val="000000"/>
                <w:sz w:val="24"/>
              </w:rPr>
              <w:t>本区域海洋功能区划定位为港口航运区，为青岛市重要的大型港口发展储备区，在港区建设前，可维持现有养殖，养殖区应避让航道、锚地，待基本功能利用时，养殖应及时退出。</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5B069C">
              <w:rPr>
                <w:rFonts w:ascii="仿宋" w:eastAsia="仿宋" w:hAnsi="仿宋" w:cs="宋体" w:hint="eastAsia"/>
                <w:color w:val="000000"/>
                <w:sz w:val="24"/>
              </w:rPr>
              <w:t>28</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r w:rsidRPr="00FD34D2">
              <w:rPr>
                <w:rFonts w:ascii="仿宋" w:eastAsia="仿宋" w:hAnsi="仿宋" w:cs="宋体"/>
                <w:color w:val="000000"/>
                <w:sz w:val="24"/>
              </w:rPr>
              <w:t>1</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青岛海滨风景旅游休闲娱乐区禁养区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是青岛市区滨海旅游区。</w:t>
            </w:r>
          </w:p>
        </w:tc>
        <w:tc>
          <w:tcPr>
            <w:tcW w:w="2408" w:type="pct"/>
            <w:tcBorders>
              <w:top w:val="nil"/>
              <w:left w:val="nil"/>
              <w:bottom w:val="single" w:sz="8" w:space="0" w:color="auto"/>
              <w:right w:val="single" w:sz="8" w:space="0" w:color="auto"/>
            </w:tcBorders>
            <w:shd w:val="clear" w:color="auto" w:fill="auto"/>
            <w:vAlign w:val="center"/>
          </w:tcPr>
          <w:p w:rsidR="00867C97" w:rsidRPr="005B069C"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按照城市总体规划、区域相关规划和海洋功能区划功能区规定进行管控，禁止养殖。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2</w:t>
            </w:r>
            <w:r>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r w:rsidRPr="00FD34D2">
              <w:rPr>
                <w:rFonts w:ascii="仿宋" w:eastAsia="仿宋" w:hAnsi="仿宋" w:cs="宋体"/>
                <w:color w:val="000000"/>
                <w:sz w:val="24"/>
              </w:rPr>
              <w:t>2</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丁家</w:t>
            </w:r>
            <w:proofErr w:type="gramStart"/>
            <w:r w:rsidRPr="00FD34D2">
              <w:rPr>
                <w:rFonts w:ascii="仿宋" w:eastAsia="仿宋" w:hAnsi="仿宋" w:cs="宋体" w:hint="eastAsia"/>
                <w:color w:val="000000"/>
                <w:sz w:val="24"/>
              </w:rPr>
              <w:t>嘴旅游</w:t>
            </w:r>
            <w:proofErr w:type="gramEnd"/>
            <w:r w:rsidRPr="00FD34D2">
              <w:rPr>
                <w:rFonts w:ascii="仿宋" w:eastAsia="仿宋" w:hAnsi="仿宋" w:cs="宋体" w:hint="eastAsia"/>
                <w:color w:val="000000"/>
                <w:sz w:val="24"/>
              </w:rPr>
              <w:t>休闲娱乐区禁养区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已开发有旅游基础设施。</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按照城市总体规划、区域相关规划和海洋功能区划功能区规定进行管控，禁止养殖。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30</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1-3-1-</w:t>
            </w:r>
            <w:r w:rsidRPr="00FD34D2">
              <w:rPr>
                <w:rFonts w:ascii="仿宋" w:eastAsia="仿宋" w:hAnsi="仿宋" w:cs="宋体"/>
                <w:color w:val="000000"/>
                <w:sz w:val="24"/>
              </w:rPr>
              <w:t>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青岛前海旅游休闲娱乐区禁养区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现状尚未开发使用。未来可作为青岛前海旅游发展的储备空间。</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按照城市总体规划、区域相关规划和海洋功能区划功能区规定进行管控，禁止养殖。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鳌山科学试验区禁养区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已开发为鳌山海洋科学试验区，是蓝色硅谷所在地。原有养殖池塘正在清理。</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按照城市总体规划、区域相关规划和海洋功能区划科学实验区相关规定管控，禁止养殖，现状养殖区应逐步清退。</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1-4-2-1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女岛港</w:t>
            </w:r>
            <w:proofErr w:type="gramEnd"/>
            <w:r w:rsidRPr="00FD34D2">
              <w:rPr>
                <w:rFonts w:ascii="仿宋" w:eastAsia="仿宋" w:hAnsi="仿宋" w:cs="宋体" w:hint="eastAsia"/>
                <w:color w:val="000000"/>
                <w:sz w:val="24"/>
              </w:rPr>
              <w:t>特殊利用区禁养区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为女岛港、鳌山港等工程建设的倾废区。</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Pr>
                <w:rFonts w:ascii="仿宋" w:eastAsia="仿宋" w:hAnsi="仿宋" w:cs="宋体" w:hint="eastAsia"/>
                <w:color w:val="000000"/>
                <w:sz w:val="24"/>
              </w:rPr>
              <w:t>按照</w:t>
            </w:r>
            <w:r w:rsidRPr="000F3A3B">
              <w:rPr>
                <w:rFonts w:ascii="仿宋" w:eastAsia="仿宋" w:hAnsi="仿宋" w:cs="宋体" w:hint="eastAsia"/>
                <w:color w:val="000000"/>
                <w:sz w:val="24"/>
              </w:rPr>
              <w:t>海洋功能区划</w:t>
            </w:r>
            <w:r>
              <w:rPr>
                <w:rFonts w:ascii="仿宋" w:eastAsia="仿宋" w:hAnsi="仿宋" w:cs="宋体" w:hint="eastAsia"/>
                <w:color w:val="000000"/>
                <w:sz w:val="24"/>
              </w:rPr>
              <w:t>等规划和海上倾废区相关规定管控，禁止养殖。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1-4-2-</w:t>
            </w:r>
            <w:r w:rsidRPr="00FD34D2">
              <w:rPr>
                <w:rFonts w:ascii="仿宋" w:eastAsia="仿宋" w:hAnsi="仿宋" w:cs="宋体"/>
                <w:color w:val="000000"/>
                <w:sz w:val="24"/>
              </w:rPr>
              <w:t>2</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崂山八仙</w:t>
            </w:r>
            <w:proofErr w:type="gramStart"/>
            <w:r w:rsidRPr="00FD34D2">
              <w:rPr>
                <w:rFonts w:ascii="仿宋" w:eastAsia="仿宋" w:hAnsi="仿宋" w:cs="宋体" w:hint="eastAsia"/>
                <w:color w:val="000000"/>
                <w:sz w:val="24"/>
              </w:rPr>
              <w:t>墩外特殊</w:t>
            </w:r>
            <w:proofErr w:type="gramEnd"/>
            <w:r w:rsidRPr="00FD34D2">
              <w:rPr>
                <w:rFonts w:ascii="仿宋" w:eastAsia="仿宋" w:hAnsi="仿宋" w:cs="宋体" w:hint="eastAsia"/>
                <w:color w:val="000000"/>
                <w:sz w:val="24"/>
              </w:rPr>
              <w:t>利用区禁养区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为崂山区域港口建设等工程建设的倾废区。</w:t>
            </w:r>
          </w:p>
        </w:tc>
        <w:tc>
          <w:tcPr>
            <w:tcW w:w="2408" w:type="pct"/>
            <w:tcBorders>
              <w:top w:val="nil"/>
              <w:left w:val="nil"/>
              <w:bottom w:val="single" w:sz="8" w:space="0" w:color="auto"/>
              <w:right w:val="single" w:sz="8" w:space="0" w:color="auto"/>
            </w:tcBorders>
            <w:shd w:val="clear" w:color="auto" w:fill="auto"/>
            <w:vAlign w:val="center"/>
          </w:tcPr>
          <w:p w:rsidR="00867C97" w:rsidRPr="006C2EBC" w:rsidRDefault="00867C97" w:rsidP="000731AE">
            <w:pPr>
              <w:widowControl/>
              <w:spacing w:line="240" w:lineRule="auto"/>
              <w:ind w:firstLineChars="0" w:firstLine="0"/>
              <w:jc w:val="left"/>
              <w:rPr>
                <w:rFonts w:ascii="仿宋" w:eastAsia="仿宋" w:hAnsi="仿宋" w:cs="宋体"/>
                <w:color w:val="000000"/>
                <w:sz w:val="24"/>
              </w:rPr>
            </w:pPr>
            <w:r>
              <w:rPr>
                <w:rFonts w:ascii="仿宋" w:eastAsia="仿宋" w:hAnsi="仿宋" w:cs="宋体" w:hint="eastAsia"/>
                <w:color w:val="000000"/>
                <w:sz w:val="24"/>
              </w:rPr>
              <w:t>按照</w:t>
            </w:r>
            <w:r w:rsidRPr="000F3A3B">
              <w:rPr>
                <w:rFonts w:ascii="仿宋" w:eastAsia="仿宋" w:hAnsi="仿宋" w:cs="宋体" w:hint="eastAsia"/>
                <w:color w:val="000000"/>
                <w:sz w:val="24"/>
              </w:rPr>
              <w:t>海洋功能区划</w:t>
            </w:r>
            <w:r>
              <w:rPr>
                <w:rFonts w:ascii="仿宋" w:eastAsia="仿宋" w:hAnsi="仿宋" w:cs="宋体" w:hint="eastAsia"/>
                <w:color w:val="000000"/>
                <w:sz w:val="24"/>
              </w:rPr>
              <w:t>等规划和海上倾废区相关规定管控，禁止养殖。</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4</w:t>
            </w:r>
          </w:p>
        </w:tc>
        <w:tc>
          <w:tcPr>
            <w:tcW w:w="457" w:type="pct"/>
            <w:tcBorders>
              <w:top w:val="nil"/>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w:t>
            </w:r>
          </w:p>
        </w:tc>
        <w:tc>
          <w:tcPr>
            <w:tcW w:w="868" w:type="pct"/>
            <w:tcBorders>
              <w:top w:val="single" w:sz="8" w:space="0" w:color="auto"/>
              <w:left w:val="nil"/>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登</w:t>
            </w:r>
            <w:proofErr w:type="gramStart"/>
            <w:r w:rsidRPr="00FD34D2">
              <w:rPr>
                <w:rFonts w:ascii="仿宋" w:eastAsia="仿宋" w:hAnsi="仿宋" w:cs="宋体" w:hint="eastAsia"/>
                <w:color w:val="000000"/>
                <w:sz w:val="24"/>
              </w:rPr>
              <w:t>瀛</w:t>
            </w:r>
            <w:proofErr w:type="gramEnd"/>
            <w:r w:rsidRPr="00FD34D2">
              <w:rPr>
                <w:rFonts w:ascii="仿宋" w:eastAsia="仿宋" w:hAnsi="仿宋" w:cs="宋体" w:hint="eastAsia"/>
                <w:color w:val="000000"/>
                <w:sz w:val="24"/>
              </w:rPr>
              <w:t>水库禁养区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大河东</w:t>
            </w:r>
            <w:proofErr w:type="gramEnd"/>
            <w:r w:rsidRPr="00FD34D2">
              <w:rPr>
                <w:rFonts w:ascii="仿宋" w:eastAsia="仿宋" w:hAnsi="仿宋" w:cs="宋体" w:hint="eastAsia"/>
                <w:color w:val="000000"/>
                <w:sz w:val="24"/>
              </w:rPr>
              <w:t>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w:t>
            </w:r>
            <w:r w:rsidRPr="000F3A3B">
              <w:rPr>
                <w:rFonts w:ascii="仿宋" w:eastAsia="仿宋" w:hAnsi="仿宋" w:cs="宋体" w:hint="eastAsia"/>
                <w:color w:val="000000"/>
                <w:sz w:val="24"/>
              </w:rPr>
              <w:lastRenderedPageBreak/>
              <w:t>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3</w:t>
            </w:r>
            <w:r>
              <w:rPr>
                <w:rFonts w:ascii="仿宋" w:eastAsia="仿宋" w:hAnsi="仿宋" w:cs="宋体"/>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大石村水库禁养区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7</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流清河水库禁养区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8</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张家河水库禁养区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3</w:t>
            </w:r>
            <w:r>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泉心河水库禁养区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40</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晓望水库禁养区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棘洪滩</w:t>
            </w:r>
            <w:proofErr w:type="gramEnd"/>
            <w:r w:rsidRPr="00FD34D2">
              <w:rPr>
                <w:rFonts w:ascii="仿宋" w:eastAsia="仿宋" w:hAnsi="仿宋" w:cs="宋体" w:hint="eastAsia"/>
                <w:color w:val="000000"/>
                <w:sz w:val="24"/>
              </w:rPr>
              <w:t>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1-5-1-9</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书院水库禁养区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1-5-1-10</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崂山水库禁养区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4</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王圈水库</w:t>
            </w:r>
            <w:proofErr w:type="gramEnd"/>
            <w:r w:rsidRPr="00FD34D2">
              <w:rPr>
                <w:rFonts w:ascii="仿宋" w:eastAsia="仿宋" w:hAnsi="仿宋" w:cs="宋体" w:hint="eastAsia"/>
                <w:color w:val="000000"/>
                <w:sz w:val="24"/>
              </w:rPr>
              <w:t>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宋化泉水库禁养区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挪城水库</w:t>
            </w:r>
            <w:proofErr w:type="gramEnd"/>
            <w:r w:rsidRPr="00FD34D2">
              <w:rPr>
                <w:rFonts w:ascii="仿宋" w:eastAsia="仿宋" w:hAnsi="仿宋" w:cs="宋体" w:hint="eastAsia"/>
                <w:color w:val="000000"/>
                <w:sz w:val="24"/>
              </w:rPr>
              <w:t>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w:t>
            </w:r>
            <w:r w:rsidRPr="000F3A3B">
              <w:rPr>
                <w:rFonts w:ascii="仿宋" w:eastAsia="仿宋" w:hAnsi="仿宋" w:cs="宋体" w:hint="eastAsia"/>
                <w:color w:val="000000"/>
                <w:sz w:val="24"/>
              </w:rPr>
              <w:lastRenderedPageBreak/>
              <w:t>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4</w:t>
            </w:r>
            <w:r>
              <w:rPr>
                <w:rFonts w:ascii="仿宋" w:eastAsia="仿宋" w:hAnsi="仿宋" w:cs="宋体"/>
                <w:color w:val="000000"/>
                <w:sz w:val="24"/>
              </w:rPr>
              <w:t>7</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石棚水库禁养区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8</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山洲水库</w:t>
            </w:r>
            <w:proofErr w:type="gramEnd"/>
            <w:r w:rsidRPr="00FD34D2">
              <w:rPr>
                <w:rFonts w:ascii="仿宋" w:eastAsia="仿宋" w:hAnsi="仿宋" w:cs="宋体" w:hint="eastAsia"/>
                <w:color w:val="000000"/>
                <w:sz w:val="24"/>
              </w:rPr>
              <w:t>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4</w:t>
            </w:r>
            <w:r>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少海禁养区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按湿地保护相关规定及生态环境保护相关法规禁止养殖，可适量进行生态放养，放鱼养水。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50</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产芝水库</w:t>
            </w:r>
            <w:proofErr w:type="gramEnd"/>
            <w:r w:rsidRPr="00FD34D2">
              <w:rPr>
                <w:rFonts w:ascii="仿宋" w:eastAsia="仿宋" w:hAnsi="仿宋" w:cs="宋体" w:hint="eastAsia"/>
                <w:color w:val="000000"/>
                <w:sz w:val="24"/>
              </w:rPr>
              <w:t>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北</w:t>
            </w:r>
            <w:proofErr w:type="gramStart"/>
            <w:r w:rsidRPr="00FD34D2">
              <w:rPr>
                <w:rFonts w:ascii="仿宋" w:eastAsia="仿宋" w:hAnsi="仿宋" w:cs="宋体" w:hint="eastAsia"/>
                <w:color w:val="000000"/>
                <w:sz w:val="24"/>
              </w:rPr>
              <w:t>墅</w:t>
            </w:r>
            <w:proofErr w:type="gramEnd"/>
            <w:r w:rsidRPr="00FD34D2">
              <w:rPr>
                <w:rFonts w:ascii="仿宋" w:eastAsia="仿宋" w:hAnsi="仿宋" w:cs="宋体" w:hint="eastAsia"/>
                <w:color w:val="000000"/>
                <w:sz w:val="24"/>
              </w:rPr>
              <w:t>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1-5-1-19</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高格庄水库禁养区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1-5-1-20</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proofErr w:type="gramStart"/>
            <w:r w:rsidRPr="00FD34D2">
              <w:rPr>
                <w:rFonts w:ascii="仿宋" w:eastAsia="仿宋" w:hAnsi="仿宋" w:cs="宋体" w:hint="eastAsia"/>
                <w:color w:val="000000"/>
                <w:sz w:val="24"/>
              </w:rPr>
              <w:t>淄</w:t>
            </w:r>
            <w:proofErr w:type="gramEnd"/>
            <w:r w:rsidRPr="00FD34D2">
              <w:rPr>
                <w:rFonts w:ascii="仿宋" w:eastAsia="仿宋" w:hAnsi="仿宋" w:cs="宋体" w:hint="eastAsia"/>
                <w:color w:val="000000"/>
                <w:sz w:val="24"/>
              </w:rPr>
              <w:t>阳水库禁养区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4</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大泽山水库禁养区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黄山水库禁养区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尹府水库禁养区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7</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双山水库禁养区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w:t>
            </w:r>
            <w:r w:rsidRPr="000F3A3B">
              <w:rPr>
                <w:rFonts w:ascii="仿宋" w:eastAsia="仿宋" w:hAnsi="仿宋" w:cs="宋体" w:hint="eastAsia"/>
                <w:color w:val="000000"/>
                <w:sz w:val="24"/>
              </w:rPr>
              <w:lastRenderedPageBreak/>
              <w:t>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5</w:t>
            </w:r>
            <w:r>
              <w:rPr>
                <w:rFonts w:ascii="仿宋" w:eastAsia="仿宋" w:hAnsi="仿宋" w:cs="宋体"/>
                <w:color w:val="000000"/>
                <w:sz w:val="24"/>
              </w:rPr>
              <w:t>8</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黄同水库禁养区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5</w:t>
            </w:r>
            <w:r>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吉利河水库禁养区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60</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陡崖子水库禁养区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1-5-1-2</w:t>
            </w:r>
            <w:r w:rsidRPr="00FD34D2">
              <w:rPr>
                <w:rFonts w:ascii="仿宋" w:eastAsia="仿宋" w:hAnsi="仿宋" w:cs="宋体"/>
                <w:color w:val="000000"/>
                <w:sz w:val="24"/>
              </w:rPr>
              <w:t>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铁山水库禁养区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w:t>
            </w:r>
            <w:r w:rsidRPr="00FD34D2">
              <w:rPr>
                <w:rFonts w:ascii="仿宋" w:eastAsia="仿宋" w:hAnsi="仿宋" w:cs="宋体"/>
                <w:color w:val="000000"/>
                <w:sz w:val="24"/>
              </w:rPr>
              <w:t>29</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小珠山水库禁养区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sidRPr="00FD34D2">
              <w:rPr>
                <w:rFonts w:ascii="仿宋" w:eastAsia="仿宋" w:hAnsi="仿宋" w:cs="宋体"/>
                <w:color w:val="000000"/>
                <w:sz w:val="24"/>
              </w:rPr>
              <w:t>0</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戴戈庄水库禁养区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4</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sidRPr="00FD34D2">
              <w:rPr>
                <w:rFonts w:ascii="仿宋" w:eastAsia="仿宋" w:hAnsi="仿宋" w:cs="宋体"/>
                <w:color w:val="000000"/>
                <w:sz w:val="24"/>
              </w:rPr>
              <w:t>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解家水库禁养区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sidRPr="00FD34D2">
              <w:rPr>
                <w:rFonts w:ascii="仿宋" w:eastAsia="仿宋" w:hAnsi="仿宋" w:cs="宋体"/>
                <w:color w:val="000000"/>
                <w:sz w:val="24"/>
              </w:rPr>
              <w:t>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朱戈庄水库禁养区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sidRPr="00FD34D2">
              <w:rPr>
                <w:rFonts w:ascii="仿宋" w:eastAsia="仿宋" w:hAnsi="仿宋" w:cs="宋体"/>
                <w:color w:val="000000"/>
                <w:sz w:val="24"/>
              </w:rPr>
              <w:t>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殷家河水库禁养区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867C9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7</w:t>
            </w:r>
          </w:p>
        </w:tc>
        <w:tc>
          <w:tcPr>
            <w:tcW w:w="457" w:type="pct"/>
            <w:tcBorders>
              <w:top w:val="nil"/>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sidRPr="00FD34D2">
              <w:rPr>
                <w:rFonts w:ascii="仿宋" w:eastAsia="仿宋" w:hAnsi="仿宋" w:cs="宋体"/>
                <w:color w:val="000000"/>
                <w:sz w:val="24"/>
              </w:rPr>
              <w:t>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孙家屯水库禁养区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867C97" w:rsidRPr="00FD34D2" w:rsidRDefault="00867C9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hideMark/>
          </w:tcPr>
          <w:p w:rsidR="00867C97" w:rsidRPr="000F3A3B" w:rsidRDefault="00867C9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6</w:t>
            </w:r>
            <w:r>
              <w:rPr>
                <w:rFonts w:ascii="仿宋" w:eastAsia="仿宋" w:hAnsi="仿宋" w:cs="宋体"/>
                <w:color w:val="000000"/>
                <w:sz w:val="24"/>
              </w:rPr>
              <w:t>8</w:t>
            </w:r>
          </w:p>
        </w:tc>
        <w:tc>
          <w:tcPr>
            <w:tcW w:w="457" w:type="pct"/>
            <w:tcBorders>
              <w:top w:val="nil"/>
              <w:left w:val="nil"/>
              <w:bottom w:val="single" w:sz="8" w:space="0" w:color="auto"/>
              <w:right w:val="single" w:sz="8" w:space="0" w:color="auto"/>
            </w:tcBorders>
            <w:shd w:val="clear" w:color="auto" w:fill="auto"/>
            <w:vAlign w:val="center"/>
          </w:tcPr>
          <w:p w:rsidR="00180237" w:rsidRPr="00FD34D2" w:rsidRDefault="00180237" w:rsidP="00180237">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Pr>
                <w:rFonts w:ascii="仿宋" w:eastAsia="仿宋" w:hAnsi="仿宋" w:cs="宋体"/>
                <w:color w:val="000000"/>
                <w:sz w:val="24"/>
              </w:rPr>
              <w:t>5</w:t>
            </w:r>
          </w:p>
        </w:tc>
        <w:tc>
          <w:tcPr>
            <w:tcW w:w="868" w:type="pct"/>
            <w:tcBorders>
              <w:top w:val="single" w:sz="8" w:space="0" w:color="auto"/>
              <w:left w:val="nil"/>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青年水库禁养区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tcPr>
          <w:p w:rsidR="00180237" w:rsidRPr="00CB4979" w:rsidRDefault="00180237" w:rsidP="00D30F96">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w:t>
            </w:r>
            <w:r w:rsidRPr="000F3A3B">
              <w:rPr>
                <w:rFonts w:ascii="仿宋" w:eastAsia="仿宋" w:hAnsi="仿宋" w:cs="宋体" w:hint="eastAsia"/>
                <w:color w:val="000000"/>
                <w:sz w:val="24"/>
              </w:rPr>
              <w:lastRenderedPageBreak/>
              <w:t>可适量进行生态放养，放鱼养水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FD34D2">
              <w:rPr>
                <w:rFonts w:ascii="仿宋" w:eastAsia="仿宋" w:hAnsi="仿宋" w:cs="宋体" w:hint="eastAsia"/>
                <w:color w:val="000000"/>
                <w:sz w:val="24"/>
              </w:rPr>
              <w:lastRenderedPageBreak/>
              <w:t>6</w:t>
            </w:r>
            <w:r w:rsidRPr="00FD34D2">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tcPr>
          <w:p w:rsidR="00180237" w:rsidRPr="00FD34D2" w:rsidRDefault="00180237" w:rsidP="00180237">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1-5-1-3</w:t>
            </w:r>
            <w:r>
              <w:rPr>
                <w:rFonts w:ascii="仿宋" w:eastAsia="仿宋" w:hAnsi="仿宋" w:cs="宋体"/>
                <w:color w:val="000000"/>
                <w:sz w:val="24"/>
              </w:rPr>
              <w:t>6</w:t>
            </w:r>
          </w:p>
        </w:tc>
        <w:tc>
          <w:tcPr>
            <w:tcW w:w="868" w:type="pct"/>
            <w:tcBorders>
              <w:top w:val="single" w:sz="8" w:space="0" w:color="auto"/>
              <w:left w:val="nil"/>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rPr>
                <w:rFonts w:ascii="仿宋" w:eastAsia="仿宋" w:hAnsi="仿宋" w:cs="宋体"/>
                <w:color w:val="000000"/>
                <w:sz w:val="24"/>
              </w:rPr>
            </w:pPr>
            <w:r>
              <w:rPr>
                <w:rFonts w:ascii="仿宋" w:eastAsia="仿宋" w:hAnsi="仿宋" w:cs="宋体" w:hint="eastAsia"/>
                <w:color w:val="000000"/>
                <w:sz w:val="24"/>
              </w:rPr>
              <w:t>双庙水库禁养区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现有生态放养。</w:t>
            </w:r>
          </w:p>
        </w:tc>
        <w:tc>
          <w:tcPr>
            <w:tcW w:w="2408" w:type="pct"/>
            <w:tcBorders>
              <w:top w:val="nil"/>
              <w:left w:val="nil"/>
              <w:bottom w:val="single" w:sz="8" w:space="0" w:color="auto"/>
              <w:right w:val="single" w:sz="8" w:space="0" w:color="auto"/>
            </w:tcBorders>
            <w:shd w:val="clear" w:color="auto" w:fill="auto"/>
            <w:vAlign w:val="center"/>
          </w:tcPr>
          <w:p w:rsidR="00180237" w:rsidRPr="00CB4979" w:rsidRDefault="00180237" w:rsidP="00D30F96">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按饮用水源地保护相关规定及生态环境保护相关法规禁止养殖，可适量进行生态放养，放鱼养水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70</w:t>
            </w:r>
          </w:p>
        </w:tc>
        <w:tc>
          <w:tcPr>
            <w:tcW w:w="457" w:type="pct"/>
            <w:tcBorders>
              <w:top w:val="nil"/>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1-5-2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全市境内所有河流、干渠水域</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部分河流、干渠水域有生态放养。</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D30F96">
            <w:pPr>
              <w:widowControl/>
              <w:spacing w:line="240" w:lineRule="auto"/>
              <w:ind w:firstLineChars="0" w:firstLine="0"/>
              <w:jc w:val="left"/>
              <w:rPr>
                <w:rFonts w:ascii="仿宋" w:eastAsia="仿宋" w:hAnsi="仿宋" w:cs="宋体"/>
                <w:color w:val="000000"/>
                <w:sz w:val="24"/>
              </w:rPr>
            </w:pPr>
            <w:r w:rsidRPr="00CB4979">
              <w:rPr>
                <w:rFonts w:ascii="仿宋" w:eastAsia="仿宋" w:hAnsi="仿宋" w:cs="宋体" w:hint="eastAsia"/>
                <w:color w:val="000000"/>
                <w:sz w:val="24"/>
              </w:rPr>
              <w:t>按饮用水源地保护相关规定</w:t>
            </w:r>
            <w:r>
              <w:rPr>
                <w:rFonts w:ascii="仿宋" w:eastAsia="仿宋" w:hAnsi="仿宋" w:cs="宋体" w:hint="eastAsia"/>
                <w:color w:val="000000"/>
                <w:sz w:val="24"/>
              </w:rPr>
              <w:t>和</w:t>
            </w:r>
            <w:r w:rsidRPr="00CB4979">
              <w:rPr>
                <w:rFonts w:ascii="仿宋" w:eastAsia="仿宋" w:hAnsi="仿宋" w:cs="宋体" w:hint="eastAsia"/>
                <w:color w:val="000000"/>
                <w:sz w:val="24"/>
              </w:rPr>
              <w:t>生态环境保护相关法规</w:t>
            </w:r>
            <w:r>
              <w:rPr>
                <w:rFonts w:ascii="仿宋" w:eastAsia="仿宋" w:hAnsi="仿宋" w:cs="宋体" w:hint="eastAsia"/>
                <w:color w:val="000000"/>
                <w:sz w:val="24"/>
              </w:rPr>
              <w:t>管控，</w:t>
            </w:r>
            <w:r w:rsidRPr="00CB4979">
              <w:rPr>
                <w:rFonts w:ascii="仿宋" w:eastAsia="仿宋" w:hAnsi="仿宋" w:cs="宋体" w:hint="eastAsia"/>
                <w:color w:val="000000"/>
                <w:sz w:val="24"/>
              </w:rPr>
              <w:t>禁止</w:t>
            </w:r>
            <w:r>
              <w:rPr>
                <w:rFonts w:ascii="仿宋" w:eastAsia="仿宋" w:hAnsi="仿宋" w:cs="宋体" w:hint="eastAsia"/>
                <w:color w:val="000000"/>
                <w:sz w:val="24"/>
              </w:rPr>
              <w:t>投饵和设施化</w:t>
            </w:r>
            <w:r w:rsidRPr="00CB4979">
              <w:rPr>
                <w:rFonts w:ascii="仿宋" w:eastAsia="仿宋" w:hAnsi="仿宋" w:cs="宋体" w:hint="eastAsia"/>
                <w:color w:val="000000"/>
                <w:sz w:val="24"/>
              </w:rPr>
              <w:t>养殖，可适量进行生态放养，放鱼养水。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180237" w:rsidRPr="00733AE6" w:rsidRDefault="00180237" w:rsidP="000731AE">
            <w:pPr>
              <w:widowControl/>
              <w:spacing w:line="240" w:lineRule="auto"/>
              <w:ind w:firstLineChars="0" w:firstLine="0"/>
              <w:jc w:val="center"/>
              <w:rPr>
                <w:rFonts w:ascii="仿宋" w:eastAsia="仿宋" w:hAnsi="仿宋" w:cs="宋体"/>
                <w:color w:val="000000"/>
                <w:sz w:val="24"/>
                <w:highlight w:val="yellow"/>
              </w:rPr>
            </w:pPr>
            <w:r w:rsidRPr="000F3A3B">
              <w:rPr>
                <w:rFonts w:ascii="仿宋" w:eastAsia="仿宋" w:hAnsi="仿宋" w:cs="宋体" w:hint="eastAsia"/>
                <w:color w:val="000000"/>
                <w:sz w:val="24"/>
              </w:rPr>
              <w:t>7</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2-1-1-1</w:t>
            </w:r>
          </w:p>
        </w:tc>
        <w:tc>
          <w:tcPr>
            <w:tcW w:w="868" w:type="pct"/>
            <w:tcBorders>
              <w:top w:val="single" w:sz="8" w:space="0" w:color="auto"/>
              <w:left w:val="nil"/>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灵山岛自然保护区限养区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已建成省级自然保护区，属保护区实验区。区内有水面养殖及人工鱼礁养殖。</w:t>
            </w:r>
          </w:p>
        </w:tc>
        <w:tc>
          <w:tcPr>
            <w:tcW w:w="2408" w:type="pct"/>
            <w:tcBorders>
              <w:top w:val="nil"/>
              <w:left w:val="nil"/>
              <w:bottom w:val="single" w:sz="8" w:space="0" w:color="auto"/>
              <w:right w:val="single" w:sz="8" w:space="0" w:color="auto"/>
            </w:tcBorders>
            <w:shd w:val="clear" w:color="auto" w:fill="auto"/>
            <w:vAlign w:val="center"/>
          </w:tcPr>
          <w:p w:rsidR="00180237" w:rsidRPr="00733AE6" w:rsidRDefault="00180237" w:rsidP="000731AE">
            <w:pPr>
              <w:widowControl/>
              <w:spacing w:line="240" w:lineRule="auto"/>
              <w:ind w:firstLineChars="0" w:firstLine="0"/>
              <w:jc w:val="left"/>
              <w:rPr>
                <w:rFonts w:ascii="仿宋" w:eastAsia="仿宋" w:hAnsi="仿宋" w:cs="宋体"/>
                <w:color w:val="000000"/>
                <w:sz w:val="24"/>
                <w:highlight w:val="yellow"/>
              </w:rPr>
            </w:pPr>
            <w:r w:rsidRPr="000F3A3B">
              <w:rPr>
                <w:rFonts w:ascii="仿宋" w:eastAsia="仿宋" w:hAnsi="仿宋" w:cs="宋体" w:hint="eastAsia"/>
                <w:color w:val="000000"/>
                <w:sz w:val="24"/>
              </w:rPr>
              <w:t>按照《中华人民共和国自然保护区条例》、《海洋自然保护区管理办法》及保护区相关规划、规定进行管理。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养殖方式、养殖规模等应符合保护区规划与规定，建议以海参、鲍鱼等海珍品增殖方式为主，可适度兼以网箱、筏式和</w:t>
            </w:r>
            <w:proofErr w:type="gramStart"/>
            <w:r w:rsidRPr="000F3A3B">
              <w:rPr>
                <w:rFonts w:ascii="仿宋" w:eastAsia="仿宋" w:hAnsi="仿宋" w:cs="宋体" w:hint="eastAsia"/>
                <w:color w:val="000000"/>
                <w:sz w:val="24"/>
              </w:rPr>
              <w:t>底播等养殖</w:t>
            </w:r>
            <w:proofErr w:type="gramEnd"/>
            <w:r w:rsidRPr="000F3A3B">
              <w:rPr>
                <w:rFonts w:ascii="仿宋" w:eastAsia="仿宋" w:hAnsi="仿宋" w:cs="宋体" w:hint="eastAsia"/>
                <w:color w:val="000000"/>
                <w:sz w:val="24"/>
              </w:rPr>
              <w:t>。</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2-1-2-1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鳌山湾省级海洋公园限养区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已建成省级海洋公园，属海洋公园的生态与资源恢复区、适度利用区。区内有水面养殖及人工鱼礁养殖。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按照《海洋特别保护区管理办法》及海洋公园相关规划、规定进行管理。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养殖方式、养殖规模等应符合保护区规划与规定，建议发展适度的人工鱼礁增殖和水面养殖，与区域旅游结合发展休闲型渔业。</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2-1-2-2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胶州湾国家级海洋公园限养区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已建成国家级海洋公园，属海洋公园的生态与资源恢复区、适度利用区。区内有贝类底播养殖和池塘养殖。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2B1F8F">
            <w:pPr>
              <w:widowControl/>
              <w:spacing w:line="240" w:lineRule="auto"/>
              <w:ind w:firstLineChars="0" w:firstLine="0"/>
              <w:jc w:val="left"/>
              <w:rPr>
                <w:rFonts w:ascii="仿宋" w:eastAsia="仿宋" w:hAnsi="仿宋" w:cs="宋体"/>
                <w:color w:val="000000"/>
                <w:sz w:val="24"/>
              </w:rPr>
            </w:pPr>
            <w:r w:rsidRPr="001F2A03">
              <w:rPr>
                <w:rFonts w:ascii="仿宋" w:eastAsia="仿宋" w:hAnsi="仿宋" w:cs="宋体" w:hint="eastAsia"/>
                <w:color w:val="000000"/>
                <w:sz w:val="24"/>
              </w:rPr>
              <w:t>按照《青岛胶州湾保护条例》、《海洋特别保护区管理办法》及海洋公园相关规划、规定进行管理。</w:t>
            </w:r>
            <w:r w:rsidRPr="009C2562">
              <w:rPr>
                <w:rFonts w:ascii="仿宋" w:eastAsia="仿宋" w:hAnsi="仿宋" w:cs="宋体" w:hint="eastAsia"/>
                <w:color w:val="000000"/>
                <w:sz w:val="24"/>
              </w:rPr>
              <w:t>养殖方式、养殖规模等应符合相关规划与规定</w:t>
            </w:r>
            <w:r w:rsidRPr="001F2A03">
              <w:rPr>
                <w:rFonts w:ascii="仿宋" w:eastAsia="仿宋" w:hAnsi="仿宋" w:cs="宋体" w:hint="eastAsia"/>
                <w:color w:val="000000"/>
                <w:sz w:val="24"/>
              </w:rPr>
              <w:t>，控制养殖容量和养殖规模</w:t>
            </w:r>
            <w:r>
              <w:rPr>
                <w:rFonts w:ascii="仿宋" w:eastAsia="仿宋" w:hAnsi="仿宋" w:cs="宋体" w:hint="eastAsia"/>
                <w:color w:val="000000"/>
                <w:sz w:val="24"/>
              </w:rPr>
              <w:t>，重点发展底播养殖，禁止从事网箱、浮筏等设施养殖。</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4</w:t>
            </w:r>
          </w:p>
        </w:tc>
        <w:tc>
          <w:tcPr>
            <w:tcW w:w="457" w:type="pct"/>
            <w:tcBorders>
              <w:top w:val="nil"/>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2-2-1-1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棋子湾滨海湿地限养区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有池塘养殖和贝类底播养殖。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在海域功能未明确前，可维持现状养殖，养殖方式以底播为主。</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随着董家口港区发展需要利用时，养</w:t>
            </w:r>
            <w:r w:rsidRPr="000F3A3B">
              <w:rPr>
                <w:rFonts w:ascii="仿宋" w:eastAsia="仿宋" w:hAnsi="仿宋" w:cs="宋体" w:hint="eastAsia"/>
                <w:color w:val="000000"/>
                <w:sz w:val="24"/>
              </w:rPr>
              <w:lastRenderedPageBreak/>
              <w:t>殖应及时退出。</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7</w:t>
            </w:r>
            <w:r>
              <w:rPr>
                <w:rFonts w:ascii="仿宋" w:eastAsia="仿宋" w:hAnsi="仿宋" w:cs="宋体"/>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2-2-2-1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第一航道与第一备用航道间重要渔业海域限养区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2-2-2-2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rPr>
                <w:rFonts w:ascii="仿宋" w:eastAsia="仿宋" w:hAnsi="仿宋" w:cs="宋体"/>
                <w:color w:val="000000"/>
                <w:sz w:val="24"/>
              </w:rPr>
            </w:pPr>
            <w:r w:rsidRPr="00FD34D2">
              <w:rPr>
                <w:rFonts w:ascii="仿宋" w:eastAsia="仿宋" w:hAnsi="仿宋" w:cs="宋体" w:hint="eastAsia"/>
                <w:color w:val="000000"/>
                <w:sz w:val="24"/>
              </w:rPr>
              <w:t>第一备用航道与第二航道间重要渔业海域限养区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FD34D2" w:rsidRDefault="00180237" w:rsidP="000731AE">
            <w:pPr>
              <w:widowControl/>
              <w:spacing w:line="240" w:lineRule="auto"/>
              <w:ind w:firstLineChars="0" w:firstLine="0"/>
              <w:jc w:val="left"/>
              <w:rPr>
                <w:rFonts w:ascii="仿宋" w:eastAsia="仿宋" w:hAnsi="仿宋" w:cs="宋体"/>
                <w:color w:val="000000"/>
                <w:sz w:val="24"/>
              </w:rPr>
            </w:pPr>
            <w:r w:rsidRPr="00FD34D2">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7</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2-2-2-3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朝连岛</w:t>
            </w:r>
            <w:proofErr w:type="gramStart"/>
            <w:r w:rsidRPr="000F3A3B">
              <w:rPr>
                <w:rFonts w:ascii="仿宋" w:eastAsia="仿宋" w:hAnsi="仿宋" w:cs="宋体" w:hint="eastAsia"/>
                <w:color w:val="000000"/>
                <w:sz w:val="24"/>
              </w:rPr>
              <w:t>外重要</w:t>
            </w:r>
            <w:proofErr w:type="gramEnd"/>
            <w:r w:rsidRPr="000F3A3B">
              <w:rPr>
                <w:rFonts w:ascii="仿宋" w:eastAsia="仿宋" w:hAnsi="仿宋" w:cs="宋体" w:hint="eastAsia"/>
                <w:color w:val="000000"/>
                <w:sz w:val="24"/>
              </w:rPr>
              <w:t>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开发有少量养殖。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8</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2-2-2-4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朝连岛</w:t>
            </w:r>
            <w:proofErr w:type="gramStart"/>
            <w:r w:rsidRPr="000F3A3B">
              <w:rPr>
                <w:rFonts w:ascii="仿宋" w:eastAsia="仿宋" w:hAnsi="仿宋" w:cs="宋体" w:hint="eastAsia"/>
                <w:color w:val="000000"/>
                <w:sz w:val="24"/>
              </w:rPr>
              <w:t>南重要</w:t>
            </w:r>
            <w:proofErr w:type="gramEnd"/>
            <w:r w:rsidRPr="000F3A3B">
              <w:rPr>
                <w:rFonts w:ascii="仿宋" w:eastAsia="仿宋" w:hAnsi="仿宋" w:cs="宋体" w:hint="eastAsia"/>
                <w:color w:val="000000"/>
                <w:sz w:val="24"/>
              </w:rPr>
              <w:t>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开发有少量养殖。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7</w:t>
            </w:r>
            <w:r>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2-2-2-5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灵山岛北重要渔业海域限养区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80</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2-2-2-6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灵山岛外重要渔业海域限养区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2-2-2-7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崂山头至沙子口</w:t>
            </w:r>
            <w:proofErr w:type="gramStart"/>
            <w:r w:rsidRPr="000F3A3B">
              <w:rPr>
                <w:rFonts w:ascii="仿宋" w:eastAsia="仿宋" w:hAnsi="仿宋" w:cs="宋体" w:hint="eastAsia"/>
                <w:color w:val="000000"/>
                <w:sz w:val="24"/>
              </w:rPr>
              <w:t>外重要</w:t>
            </w:r>
            <w:proofErr w:type="gramEnd"/>
            <w:r w:rsidRPr="000F3A3B">
              <w:rPr>
                <w:rFonts w:ascii="仿宋" w:eastAsia="仿宋" w:hAnsi="仿宋" w:cs="宋体" w:hint="eastAsia"/>
                <w:color w:val="000000"/>
                <w:sz w:val="24"/>
              </w:rPr>
              <w:t>渔业海域限养区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开发有少量养殖。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2-2-3-1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长门岩岛群限养区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沿岛开发有池塘养殖和海珍品底播养殖。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进行养殖开发需征求相关部门、单位意见，建议养殖应以底播增殖型为主，适度进行水面养殖，</w:t>
            </w:r>
            <w:proofErr w:type="gramStart"/>
            <w:r w:rsidRPr="000F3A3B">
              <w:rPr>
                <w:rFonts w:ascii="仿宋" w:eastAsia="仿宋" w:hAnsi="仿宋" w:cs="宋体" w:hint="eastAsia"/>
                <w:color w:val="000000"/>
                <w:sz w:val="24"/>
              </w:rPr>
              <w:t>禁止筑池等</w:t>
            </w:r>
            <w:proofErr w:type="gramEnd"/>
            <w:r w:rsidRPr="000F3A3B">
              <w:rPr>
                <w:rFonts w:ascii="仿宋" w:eastAsia="仿宋" w:hAnsi="仿宋" w:cs="宋体" w:hint="eastAsia"/>
                <w:color w:val="000000"/>
                <w:sz w:val="24"/>
              </w:rPr>
              <w:t>对岛礁、海岛岸线产生破坏的养殖方式。</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2-2-3-2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朝连岛限养区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沿岛开发有池塘养殖和海</w:t>
            </w:r>
            <w:r w:rsidRPr="000F3A3B">
              <w:rPr>
                <w:rFonts w:ascii="仿宋" w:eastAsia="仿宋" w:hAnsi="仿宋" w:cs="宋体" w:hint="eastAsia"/>
                <w:color w:val="000000"/>
                <w:sz w:val="24"/>
              </w:rPr>
              <w:lastRenderedPageBreak/>
              <w:t>珍品底播养殖。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lastRenderedPageBreak/>
              <w:t>按海洋功能区划相关规定进行管理，</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lastRenderedPageBreak/>
              <w:t>进行养殖开发需征求相关部门、单位意见，建议养殖应以底播增殖型为主，适度进行水面养殖，</w:t>
            </w:r>
            <w:proofErr w:type="gramStart"/>
            <w:r w:rsidRPr="000F3A3B">
              <w:rPr>
                <w:rFonts w:ascii="仿宋" w:eastAsia="仿宋" w:hAnsi="仿宋" w:cs="宋体" w:hint="eastAsia"/>
                <w:color w:val="000000"/>
                <w:sz w:val="24"/>
              </w:rPr>
              <w:t>禁止筑池等</w:t>
            </w:r>
            <w:proofErr w:type="gramEnd"/>
            <w:r w:rsidRPr="000F3A3B">
              <w:rPr>
                <w:rFonts w:ascii="仿宋" w:eastAsia="仿宋" w:hAnsi="仿宋" w:cs="宋体" w:hint="eastAsia"/>
                <w:color w:val="000000"/>
                <w:sz w:val="24"/>
              </w:rPr>
              <w:t>对岛礁、海岛岸线产生破坏的养殖方式</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8</w:t>
            </w:r>
            <w:r>
              <w:rPr>
                <w:rFonts w:ascii="仿宋" w:eastAsia="仿宋" w:hAnsi="仿宋" w:cs="宋体"/>
                <w:color w:val="000000"/>
                <w:sz w:val="24"/>
              </w:rPr>
              <w:t>4</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2-2-4-1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薛家岛外重要砂质岸线及邻近海域限养区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8150B8">
              <w:rPr>
                <w:rFonts w:ascii="仿宋" w:eastAsia="仿宋" w:hAnsi="仿宋" w:cs="宋体" w:hint="eastAsia"/>
                <w:color w:val="000000"/>
                <w:sz w:val="24"/>
              </w:rPr>
              <w:t>部分海域位于西海岸国家级海洋公园的生态与资源恢复区、适度利用区内，区内开发有水面养殖和人工鱼礁。</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BD027C">
              <w:rPr>
                <w:rFonts w:ascii="仿宋" w:eastAsia="仿宋" w:hAnsi="仿宋" w:cs="宋体" w:hint="eastAsia"/>
                <w:color w:val="000000"/>
                <w:sz w:val="24"/>
              </w:rPr>
              <w:t>维持并控制现有养殖规模</w:t>
            </w:r>
            <w:r>
              <w:rPr>
                <w:rFonts w:ascii="仿宋" w:eastAsia="仿宋" w:hAnsi="仿宋" w:cs="宋体" w:hint="eastAsia"/>
                <w:color w:val="000000"/>
                <w:sz w:val="24"/>
              </w:rPr>
              <w:t>，养殖区应避让航道、锚地。</w:t>
            </w:r>
            <w:r w:rsidRPr="00BD027C">
              <w:rPr>
                <w:rFonts w:ascii="仿宋" w:eastAsia="仿宋" w:hAnsi="仿宋" w:cs="宋体" w:hint="eastAsia"/>
                <w:color w:val="000000"/>
                <w:sz w:val="24"/>
              </w:rPr>
              <w:t>结合海洋公园规划与相关管理规定、地方管理规定进行养殖管控，离岸1000</w:t>
            </w:r>
            <w:r>
              <w:rPr>
                <w:rFonts w:ascii="仿宋" w:eastAsia="仿宋" w:hAnsi="仿宋" w:cs="宋体" w:hint="eastAsia"/>
                <w:color w:val="000000"/>
                <w:sz w:val="24"/>
              </w:rPr>
              <w:t>米距离内禁止新增养殖</w:t>
            </w:r>
            <w:r w:rsidRPr="000F3A3B">
              <w:rPr>
                <w:rFonts w:ascii="仿宋" w:eastAsia="仿宋" w:hAnsi="仿宋" w:cs="宋体" w:hint="eastAsia"/>
                <w:color w:val="000000"/>
                <w:sz w:val="24"/>
              </w:rPr>
              <w:t>，现有养殖到期后不续。</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5</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2-2-4-2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w:t>
            </w:r>
            <w:proofErr w:type="gramStart"/>
            <w:r w:rsidRPr="000F3A3B">
              <w:rPr>
                <w:rFonts w:ascii="仿宋" w:eastAsia="仿宋" w:hAnsi="仿宋" w:cs="宋体" w:hint="eastAsia"/>
                <w:color w:val="000000"/>
                <w:sz w:val="24"/>
              </w:rPr>
              <w:t>湾重要</w:t>
            </w:r>
            <w:proofErr w:type="gramEnd"/>
            <w:r w:rsidRPr="000F3A3B">
              <w:rPr>
                <w:rFonts w:ascii="仿宋" w:eastAsia="仿宋" w:hAnsi="仿宋" w:cs="宋体" w:hint="eastAsia"/>
                <w:color w:val="000000"/>
                <w:sz w:val="24"/>
              </w:rPr>
              <w:t>砂质岸线及邻近海域限养区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BD027C">
              <w:rPr>
                <w:rFonts w:ascii="仿宋" w:eastAsia="仿宋" w:hAnsi="仿宋" w:cs="宋体" w:hint="eastAsia"/>
                <w:color w:val="000000"/>
                <w:sz w:val="24"/>
              </w:rPr>
              <w:t>部分海域位于西海岸国家级海洋公园的生态与资源恢复区、适度利用区内，区内开发有水面养殖和人工鱼礁。</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BD027C">
              <w:rPr>
                <w:rFonts w:ascii="仿宋" w:eastAsia="仿宋" w:hAnsi="仿宋" w:cs="宋体" w:hint="eastAsia"/>
                <w:color w:val="000000"/>
                <w:sz w:val="24"/>
              </w:rPr>
              <w:t>维持并控制现有养殖规模</w:t>
            </w:r>
            <w:r>
              <w:rPr>
                <w:rFonts w:ascii="仿宋" w:eastAsia="仿宋" w:hAnsi="仿宋" w:cs="宋体" w:hint="eastAsia"/>
                <w:color w:val="000000"/>
                <w:sz w:val="24"/>
              </w:rPr>
              <w:t>，养殖区应避让航道、锚地。</w:t>
            </w:r>
            <w:r w:rsidRPr="00BD027C">
              <w:rPr>
                <w:rFonts w:ascii="仿宋" w:eastAsia="仿宋" w:hAnsi="仿宋" w:cs="宋体" w:hint="eastAsia"/>
                <w:color w:val="000000"/>
                <w:sz w:val="24"/>
              </w:rPr>
              <w:t>结合海洋公园规划与相关管理规定、地方管理规定进行养殖管控，离岸1000米距离内禁止新增养殖，1000米内现有养殖到期后不续证。</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6</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2-2-5-1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横门湾限养区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开发有池塘养殖及底播养殖</w:t>
            </w:r>
            <w:r>
              <w:rPr>
                <w:rFonts w:ascii="仿宋" w:eastAsia="仿宋" w:hAnsi="仿宋" w:cs="宋体" w:hint="eastAsia"/>
                <w:color w:val="000000"/>
                <w:sz w:val="24"/>
              </w:rPr>
              <w:t>。</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此区域海域功能未确定，应维持并控制现有养殖规模。</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7</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2-2-5-2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巉山湾限养区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Pr>
                <w:rFonts w:eastAsia="仿宋" w:hint="eastAsia"/>
                <w:kern w:val="2"/>
                <w:sz w:val="24"/>
              </w:rPr>
              <w:t>现有部分池塘养殖。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596118">
              <w:rPr>
                <w:rFonts w:eastAsia="仿宋"/>
                <w:kern w:val="2"/>
                <w:sz w:val="24"/>
              </w:rPr>
              <w:t>适度控制现有养殖规模</w:t>
            </w:r>
            <w:r w:rsidRPr="00596118">
              <w:rPr>
                <w:rFonts w:eastAsia="仿宋" w:hint="eastAsia"/>
                <w:kern w:val="2"/>
                <w:sz w:val="24"/>
              </w:rPr>
              <w:t>，</w:t>
            </w:r>
            <w:r w:rsidRPr="00596118">
              <w:rPr>
                <w:rFonts w:eastAsia="仿宋"/>
                <w:kern w:val="2"/>
                <w:sz w:val="24"/>
              </w:rPr>
              <w:t>养殖方式以发展底播贝类为主</w:t>
            </w:r>
            <w:r w:rsidRPr="00596118">
              <w:rPr>
                <w:rFonts w:eastAsia="仿宋" w:hint="eastAsia"/>
                <w:kern w:val="2"/>
                <w:sz w:val="24"/>
              </w:rPr>
              <w:t>。</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8</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2-2-5-3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鳌山湾西部限养区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开发有水面养殖及底播养殖。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适度控制养殖规模，</w:t>
            </w:r>
            <w:r>
              <w:rPr>
                <w:rFonts w:ascii="仿宋" w:eastAsia="仿宋" w:hAnsi="仿宋" w:cs="宋体" w:hint="eastAsia"/>
                <w:color w:val="000000"/>
                <w:sz w:val="24"/>
              </w:rPr>
              <w:t>养殖区应避让航道、锚地。</w:t>
            </w:r>
            <w:r w:rsidRPr="000F3A3B">
              <w:rPr>
                <w:rFonts w:ascii="仿宋" w:eastAsia="仿宋" w:hAnsi="仿宋" w:cs="宋体" w:hint="eastAsia"/>
                <w:color w:val="000000"/>
                <w:sz w:val="24"/>
              </w:rPr>
              <w:t>养殖方式应以发展底播贝类等为主。</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8</w:t>
            </w:r>
            <w:r>
              <w:rPr>
                <w:rFonts w:ascii="仿宋" w:eastAsia="仿宋" w:hAnsi="仿宋" w:cs="宋体"/>
                <w:color w:val="000000"/>
                <w:sz w:val="24"/>
              </w:rPr>
              <w:t>9</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2-2-5-</w:t>
            </w:r>
            <w:r>
              <w:rPr>
                <w:rFonts w:ascii="仿宋" w:eastAsia="仿宋" w:hAnsi="仿宋" w:cs="宋体"/>
                <w:color w:val="000000"/>
                <w:sz w:val="24"/>
              </w:rPr>
              <w:t>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崂山湾限养区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FE19C8">
              <w:rPr>
                <w:kern w:val="2"/>
                <w:sz w:val="24"/>
              </w:rPr>
              <w:t>开发有人工鱼礁、水面养殖。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BD02D9">
              <w:rPr>
                <w:rFonts w:ascii="仿宋" w:eastAsia="仿宋" w:hAnsi="仿宋" w:cs="宋体" w:hint="eastAsia"/>
                <w:color w:val="000000"/>
                <w:sz w:val="24"/>
              </w:rPr>
              <w:t>适度控制现有养殖规模，优化养殖布局，应结合区域旅游发展，打造高品位的休闲渔业区。</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Pr>
                <w:rFonts w:ascii="仿宋" w:eastAsia="仿宋" w:hAnsi="仿宋" w:cs="宋体"/>
                <w:color w:val="000000"/>
                <w:sz w:val="24"/>
              </w:rPr>
              <w:t>90</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2-2-5-</w:t>
            </w:r>
            <w:r>
              <w:rPr>
                <w:rFonts w:ascii="仿宋" w:eastAsia="仿宋" w:hAnsi="仿宋" w:cs="宋体"/>
                <w:color w:val="000000"/>
                <w:sz w:val="24"/>
              </w:rPr>
              <w:t>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proofErr w:type="gramStart"/>
            <w:r w:rsidRPr="000F3A3B">
              <w:rPr>
                <w:rFonts w:ascii="仿宋" w:eastAsia="仿宋" w:hAnsi="仿宋" w:cs="宋体" w:hint="eastAsia"/>
                <w:color w:val="000000"/>
                <w:sz w:val="24"/>
              </w:rPr>
              <w:t>唐岛湾外</w:t>
            </w:r>
            <w:proofErr w:type="gramEnd"/>
            <w:r w:rsidRPr="000F3A3B">
              <w:rPr>
                <w:rFonts w:ascii="仿宋" w:eastAsia="仿宋" w:hAnsi="仿宋" w:cs="宋体" w:hint="eastAsia"/>
                <w:color w:val="000000"/>
                <w:sz w:val="24"/>
              </w:rPr>
              <w:t>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开发有少量水面养殖。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维持并控制现有养殖规模，养殖方式应以适度的底播养殖、水面养殖等为主。</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9</w:t>
            </w:r>
            <w:r>
              <w:rPr>
                <w:rFonts w:ascii="仿宋" w:eastAsia="仿宋" w:hAnsi="仿宋" w:cs="宋体"/>
                <w:color w:val="000000"/>
                <w:sz w:val="24"/>
              </w:rPr>
              <w:t>1</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2-2-5-</w:t>
            </w:r>
            <w:r>
              <w:rPr>
                <w:rFonts w:ascii="仿宋" w:eastAsia="仿宋" w:hAnsi="仿宋" w:cs="宋体"/>
                <w:color w:val="000000"/>
                <w:sz w:val="24"/>
              </w:rPr>
              <w:t>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proofErr w:type="gramStart"/>
            <w:r w:rsidRPr="000F3A3B">
              <w:rPr>
                <w:rFonts w:ascii="仿宋" w:eastAsia="仿宋" w:hAnsi="仿宋" w:cs="宋体" w:hint="eastAsia"/>
                <w:color w:val="000000"/>
                <w:sz w:val="24"/>
              </w:rPr>
              <w:t>古镇口湾</w:t>
            </w:r>
            <w:proofErr w:type="gramEnd"/>
            <w:r w:rsidRPr="000F3A3B">
              <w:rPr>
                <w:rFonts w:ascii="仿宋" w:eastAsia="仿宋" w:hAnsi="仿宋" w:cs="宋体" w:hint="eastAsia"/>
                <w:color w:val="000000"/>
                <w:sz w:val="24"/>
              </w:rPr>
              <w:t>-胡家</w:t>
            </w:r>
            <w:proofErr w:type="gramStart"/>
            <w:r w:rsidRPr="000F3A3B">
              <w:rPr>
                <w:rFonts w:ascii="仿宋" w:eastAsia="仿宋" w:hAnsi="仿宋" w:cs="宋体" w:hint="eastAsia"/>
                <w:color w:val="000000"/>
                <w:sz w:val="24"/>
              </w:rPr>
              <w:t>山咀</w:t>
            </w:r>
            <w:proofErr w:type="gramEnd"/>
            <w:r w:rsidRPr="000F3A3B">
              <w:rPr>
                <w:rFonts w:ascii="仿宋" w:eastAsia="仿宋" w:hAnsi="仿宋" w:cs="宋体" w:hint="eastAsia"/>
                <w:color w:val="000000"/>
                <w:sz w:val="24"/>
              </w:rPr>
              <w:t>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开发有池塘养殖与底播养殖。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优化养殖布局，维持并控制现有养殖规模，新增养殖开发需征求相关部门、单位意见。</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w:t>
            </w:r>
            <w:r>
              <w:rPr>
                <w:rFonts w:ascii="仿宋" w:eastAsia="仿宋" w:hAnsi="仿宋" w:cs="宋体"/>
                <w:color w:val="000000"/>
                <w:sz w:val="24"/>
              </w:rPr>
              <w:t>2</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金口风景旅游区限养区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按海洋功能区划相关规定进行管理，控制现有养殖规模，结合区域发展逐渐转向与生态旅游相结合的休闲渔业。</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w:t>
            </w:r>
            <w:r>
              <w:rPr>
                <w:rFonts w:ascii="仿宋" w:eastAsia="仿宋" w:hAnsi="仿宋" w:cs="宋体"/>
                <w:color w:val="000000"/>
                <w:sz w:val="24"/>
              </w:rPr>
              <w:t>3</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白马滩-栲栳滩旅游区限养区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按海洋功能区划相关规定进行管理，控制现有养殖规模，结合区域发展逐渐转向与生态旅游相结合的休闲渔业。</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94</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栲栳湾旅游区限养区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按海洋功能区划相关规定进行管理，控制现有养殖规模，结合区域发展逐渐转向与生态旅游相结合的休闲渔业。</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95</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proofErr w:type="gramStart"/>
            <w:r w:rsidRPr="000F3A3B">
              <w:rPr>
                <w:rFonts w:ascii="仿宋" w:eastAsia="仿宋" w:hAnsi="仿宋" w:cs="宋体" w:hint="eastAsia"/>
                <w:color w:val="000000"/>
                <w:sz w:val="24"/>
              </w:rPr>
              <w:t>三平岛旅游</w:t>
            </w:r>
            <w:proofErr w:type="gramEnd"/>
            <w:r w:rsidRPr="000F3A3B">
              <w:rPr>
                <w:rFonts w:ascii="仿宋" w:eastAsia="仿宋" w:hAnsi="仿宋" w:cs="宋体" w:hint="eastAsia"/>
                <w:color w:val="000000"/>
                <w:sz w:val="24"/>
              </w:rPr>
              <w:t>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开发有池塘养殖、水面养殖及底播养殖。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按海洋功能区划相关规定进行管理，控制现有养殖规模，结合区域发展和海岛资源禀赋，重点发展与海岛旅游相结合的休闲渔业。</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96</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田横岛旅游休闲娱乐区限养区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开发有池塘养殖、水面养殖及底播养殖。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按海洋功能区划相关规定进行管理，控制现有养殖规模，结合区域发展和海岛资源禀赋，重点发展与海岛旅游相结合的休闲渔业。</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97</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横门湾西部旅游休闲娱乐区限养区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开发有池塘养殖、底播养殖。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按海洋功能区划相关规定进行管理，控制现有养殖规模，结合区域发展逐渐转向与生态旅游相结合的休闲渔业。</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98</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4D0C88">
              <w:rPr>
                <w:rFonts w:ascii="仿宋" w:eastAsia="仿宋" w:hAnsi="仿宋" w:cs="宋体" w:hint="eastAsia"/>
                <w:color w:val="000000"/>
                <w:sz w:val="24"/>
              </w:rPr>
              <w:t>鳌山湾西部旅游休闲娱乐区限养区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4D0C88">
              <w:rPr>
                <w:rFonts w:ascii="仿宋" w:eastAsia="仿宋" w:hAnsi="仿宋" w:cs="宋体" w:hint="eastAsia"/>
                <w:color w:val="000000"/>
                <w:sz w:val="24"/>
              </w:rPr>
              <w:t>已开发为旅游娱乐用海区，现有少量池塘养殖。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4D0C88">
              <w:rPr>
                <w:rFonts w:ascii="仿宋" w:eastAsia="仿宋" w:hAnsi="仿宋" w:cs="宋体" w:hint="eastAsia"/>
                <w:color w:val="000000"/>
                <w:sz w:val="24"/>
              </w:rPr>
              <w:t>按照城市总体规划、区域相关规划和海洋功能区划功能区规定进行管控，严格养殖规模。</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99</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4D0C88"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崂山东部风景旅游休闲娱乐区限养区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4D0C88"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现有部分池塘养殖、水面养殖，正在逐步进行清理。</w:t>
            </w:r>
          </w:p>
        </w:tc>
        <w:tc>
          <w:tcPr>
            <w:tcW w:w="2408" w:type="pct"/>
            <w:tcBorders>
              <w:top w:val="nil"/>
              <w:left w:val="nil"/>
              <w:bottom w:val="single" w:sz="8" w:space="0" w:color="auto"/>
              <w:right w:val="single" w:sz="8" w:space="0" w:color="auto"/>
            </w:tcBorders>
            <w:shd w:val="clear" w:color="auto" w:fill="auto"/>
            <w:vAlign w:val="center"/>
            <w:hideMark/>
          </w:tcPr>
          <w:p w:rsidR="00180237" w:rsidRPr="004D0C88"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按海洋功能区划相关规定进行管理，逐步清理现存设施养殖，逐步向增殖、休闲渔业转变。</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100</w:t>
            </w:r>
          </w:p>
        </w:tc>
        <w:tc>
          <w:tcPr>
            <w:tcW w:w="457" w:type="pct"/>
            <w:tcBorders>
              <w:top w:val="nil"/>
              <w:left w:val="nil"/>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2-3-1-9</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太清宫</w:t>
            </w:r>
            <w:proofErr w:type="gramStart"/>
            <w:r w:rsidRPr="000F3A3B">
              <w:rPr>
                <w:rFonts w:ascii="仿宋" w:eastAsia="仿宋" w:hAnsi="仿宋" w:cs="宋体" w:hint="eastAsia"/>
                <w:color w:val="000000"/>
                <w:sz w:val="24"/>
              </w:rPr>
              <w:t>口至流清河</w:t>
            </w:r>
            <w:proofErr w:type="gramEnd"/>
            <w:r w:rsidRPr="000F3A3B">
              <w:rPr>
                <w:rFonts w:ascii="仿宋" w:eastAsia="仿宋" w:hAnsi="仿宋" w:cs="宋体" w:hint="eastAsia"/>
                <w:color w:val="000000"/>
                <w:sz w:val="24"/>
              </w:rPr>
              <w:t>旅</w:t>
            </w:r>
            <w:r w:rsidRPr="000F3A3B">
              <w:rPr>
                <w:rFonts w:ascii="仿宋" w:eastAsia="仿宋" w:hAnsi="仿宋" w:cs="宋体" w:hint="eastAsia"/>
                <w:color w:val="000000"/>
                <w:sz w:val="24"/>
              </w:rPr>
              <w:lastRenderedPageBreak/>
              <w:t>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lastRenderedPageBreak/>
              <w:t>现有部分池塘养殖、水面</w:t>
            </w:r>
            <w:r w:rsidRPr="000F3A3B">
              <w:rPr>
                <w:rFonts w:ascii="仿宋" w:eastAsia="仿宋" w:hAnsi="仿宋" w:cs="宋体" w:hint="eastAsia"/>
                <w:color w:val="000000"/>
                <w:sz w:val="24"/>
              </w:rPr>
              <w:lastRenderedPageBreak/>
              <w:t>养殖，正在逐步进行清理。</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lastRenderedPageBreak/>
              <w:t>按海洋功能区划相关规定进行管理，逐步清理现存设施养殖，逐</w:t>
            </w:r>
            <w:r w:rsidRPr="000F3A3B">
              <w:rPr>
                <w:rFonts w:ascii="仿宋" w:eastAsia="仿宋" w:hAnsi="仿宋" w:cs="宋体" w:hint="eastAsia"/>
                <w:color w:val="000000"/>
                <w:sz w:val="24"/>
              </w:rPr>
              <w:lastRenderedPageBreak/>
              <w:t>步向增殖、休闲渔业转变。</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101</w:t>
            </w:r>
          </w:p>
        </w:tc>
        <w:tc>
          <w:tcPr>
            <w:tcW w:w="457" w:type="pct"/>
            <w:tcBorders>
              <w:top w:val="nil"/>
              <w:left w:val="nil"/>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2-3-1-10</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兔子岛旅游休闲娱乐区限养区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773775">
              <w:rPr>
                <w:rFonts w:ascii="仿宋" w:eastAsia="仿宋" w:hAnsi="仿宋" w:cs="宋体"/>
                <w:color w:val="000000"/>
                <w:sz w:val="24"/>
              </w:rPr>
              <w:t>区内有水面养殖。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773775">
              <w:rPr>
                <w:rFonts w:ascii="仿宋" w:eastAsia="仿宋" w:hAnsi="仿宋" w:cs="宋体"/>
                <w:color w:val="000000"/>
                <w:sz w:val="24"/>
              </w:rPr>
              <w:t>按海洋功能区划相关规定进行管理，建议与区域旅游结合发展休闲型渔业。</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102</w:t>
            </w:r>
          </w:p>
        </w:tc>
        <w:tc>
          <w:tcPr>
            <w:tcW w:w="457" w:type="pct"/>
            <w:tcBorders>
              <w:top w:val="nil"/>
              <w:left w:val="nil"/>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红岛旅游休闲娱乐区限养区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现有部分池塘养殖。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按海洋功能区划相关规定进行管理，逐步清理现存设施养殖，充分利用近岸资源和红岛蛤蜊的品牌效应，加大向休闲渔业转变。</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103</w:t>
            </w:r>
          </w:p>
        </w:tc>
        <w:tc>
          <w:tcPr>
            <w:tcW w:w="457" w:type="pct"/>
            <w:tcBorders>
              <w:top w:val="nil"/>
              <w:left w:val="nil"/>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凤凰岛海洋文化旅游休闲娱乐区限养区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开发有水面养殖。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按海洋功能区划相关规定进行管理，控制现有养殖规模，结合区域发展和海岛资源禀赋，重点发展与海岛旅游相结合的休闲渔业；结合地方管理规定离岸1000米内禁止养殖</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104</w:t>
            </w:r>
          </w:p>
        </w:tc>
        <w:tc>
          <w:tcPr>
            <w:tcW w:w="457" w:type="pct"/>
            <w:tcBorders>
              <w:top w:val="nil"/>
              <w:left w:val="nil"/>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w:t>
            </w:r>
            <w:proofErr w:type="gramStart"/>
            <w:r w:rsidRPr="000F3A3B">
              <w:rPr>
                <w:rFonts w:ascii="仿宋" w:eastAsia="仿宋" w:hAnsi="仿宋" w:cs="宋体" w:hint="eastAsia"/>
                <w:color w:val="000000"/>
                <w:sz w:val="24"/>
              </w:rPr>
              <w:t>湾旅游</w:t>
            </w:r>
            <w:proofErr w:type="gramEnd"/>
            <w:r w:rsidRPr="000F3A3B">
              <w:rPr>
                <w:rFonts w:ascii="仿宋" w:eastAsia="仿宋" w:hAnsi="仿宋" w:cs="宋体" w:hint="eastAsia"/>
                <w:color w:val="000000"/>
                <w:sz w:val="24"/>
              </w:rPr>
              <w:t>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开发有少量水面养殖。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按海洋功能区划相关规定进行管理，逐步清理沿岸现存池塘养殖，结合区域旅游发展逐步向增殖、休闲渔业转变；结合地方管理规定离岸1000米内禁止养殖</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105</w:t>
            </w:r>
          </w:p>
        </w:tc>
        <w:tc>
          <w:tcPr>
            <w:tcW w:w="457" w:type="pct"/>
            <w:tcBorders>
              <w:top w:val="nil"/>
              <w:left w:val="nil"/>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2-3-1-14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琅琊台旅游休闲娱乐区限养区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开发有水面养殖。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按海洋功能区划相关规定进行管理，逐步清理沿岸现存池塘养殖，结合区域旅游发展逐步向增殖、休闲渔业转变；结合地方管理规定离岸1000米内禁止养殖</w:t>
            </w:r>
            <w:r>
              <w:rPr>
                <w:rFonts w:ascii="仿宋" w:eastAsia="仿宋" w:hAnsi="仿宋" w:cs="宋体" w:hint="eastAsia"/>
                <w:color w:val="000000"/>
                <w:sz w:val="24"/>
              </w:rPr>
              <w:t>；养殖区应避让航道、锚地。</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106</w:t>
            </w:r>
          </w:p>
        </w:tc>
        <w:tc>
          <w:tcPr>
            <w:tcW w:w="457" w:type="pct"/>
            <w:tcBorders>
              <w:top w:val="nil"/>
              <w:left w:val="nil"/>
              <w:bottom w:val="single" w:sz="8" w:space="0" w:color="auto"/>
              <w:right w:val="single" w:sz="8" w:space="0" w:color="auto"/>
            </w:tcBorders>
            <w:shd w:val="clear" w:color="auto" w:fill="auto"/>
            <w:vAlign w:val="center"/>
          </w:tcPr>
          <w:p w:rsidR="00180237" w:rsidRPr="002851B4" w:rsidRDefault="00180237" w:rsidP="000731AE">
            <w:pPr>
              <w:widowControl/>
              <w:spacing w:line="240" w:lineRule="auto"/>
              <w:ind w:firstLineChars="0" w:firstLine="0"/>
              <w:rPr>
                <w:rFonts w:ascii="仿宋" w:eastAsia="仿宋" w:hAnsi="仿宋" w:cs="宋体"/>
                <w:color w:val="000000"/>
                <w:sz w:val="24"/>
                <w:highlight w:val="yellow"/>
              </w:rPr>
            </w:pPr>
            <w:r w:rsidRPr="000F3A3B">
              <w:rPr>
                <w:rFonts w:ascii="仿宋" w:eastAsia="仿宋" w:hAnsi="仿宋" w:cs="宋体" w:hint="eastAsia"/>
                <w:color w:val="000000"/>
                <w:sz w:val="24"/>
              </w:rPr>
              <w:t>2-3-1-15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杨家</w:t>
            </w:r>
            <w:proofErr w:type="gramStart"/>
            <w:r w:rsidRPr="000F3A3B">
              <w:rPr>
                <w:rFonts w:ascii="仿宋" w:eastAsia="仿宋" w:hAnsi="仿宋" w:cs="宋体" w:hint="eastAsia"/>
                <w:color w:val="000000"/>
                <w:sz w:val="24"/>
              </w:rPr>
              <w:t>洼湾旅游</w:t>
            </w:r>
            <w:proofErr w:type="gramEnd"/>
            <w:r w:rsidRPr="000F3A3B">
              <w:rPr>
                <w:rFonts w:ascii="仿宋" w:eastAsia="仿宋" w:hAnsi="仿宋" w:cs="宋体" w:hint="eastAsia"/>
                <w:color w:val="000000"/>
                <w:sz w:val="24"/>
              </w:rPr>
              <w:t>休闲娱乐区限养区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开发有池塘养殖。</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按海洋功能区划相关规定进行管理，控制养殖规模，结合区域旅游发展逐步向增殖、休闲渔业转变。</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107</w:t>
            </w:r>
          </w:p>
        </w:tc>
        <w:tc>
          <w:tcPr>
            <w:tcW w:w="457" w:type="pct"/>
            <w:tcBorders>
              <w:top w:val="nil"/>
              <w:left w:val="nil"/>
              <w:bottom w:val="single" w:sz="8" w:space="0" w:color="auto"/>
              <w:right w:val="single" w:sz="8" w:space="0" w:color="auto"/>
            </w:tcBorders>
            <w:shd w:val="clear" w:color="auto" w:fill="auto"/>
            <w:vAlign w:val="center"/>
          </w:tcPr>
          <w:p w:rsidR="00180237" w:rsidRPr="002851B4" w:rsidRDefault="00180237" w:rsidP="000731AE">
            <w:pPr>
              <w:widowControl/>
              <w:spacing w:line="240" w:lineRule="auto"/>
              <w:ind w:firstLineChars="0" w:firstLine="0"/>
              <w:rPr>
                <w:rFonts w:ascii="仿宋" w:eastAsia="仿宋" w:hAnsi="仿宋" w:cs="宋体"/>
                <w:color w:val="000000"/>
                <w:sz w:val="24"/>
                <w:highlight w:val="yellow"/>
              </w:rPr>
            </w:pPr>
            <w:r w:rsidRPr="000F3A3B">
              <w:rPr>
                <w:rFonts w:ascii="仿宋" w:eastAsia="仿宋" w:hAnsi="仿宋" w:cs="宋体" w:hint="eastAsia"/>
                <w:color w:val="000000"/>
                <w:sz w:val="24"/>
              </w:rPr>
              <w:t>2-3-1-1</w:t>
            </w:r>
            <w:r>
              <w:rPr>
                <w:rFonts w:ascii="仿宋" w:eastAsia="仿宋" w:hAnsi="仿宋" w:cs="宋体"/>
                <w:color w:val="000000"/>
                <w:sz w:val="24"/>
              </w:rPr>
              <w:t>6</w:t>
            </w:r>
          </w:p>
        </w:tc>
        <w:tc>
          <w:tcPr>
            <w:tcW w:w="868" w:type="pct"/>
            <w:tcBorders>
              <w:top w:val="single" w:sz="8" w:space="0" w:color="auto"/>
              <w:left w:val="nil"/>
              <w:bottom w:val="single" w:sz="8" w:space="0" w:color="auto"/>
              <w:right w:val="single" w:sz="8" w:space="0" w:color="auto"/>
            </w:tcBorders>
            <w:shd w:val="clear" w:color="auto" w:fill="auto"/>
            <w:vAlign w:val="center"/>
          </w:tcPr>
          <w:p w:rsidR="00180237" w:rsidRPr="002851B4" w:rsidRDefault="00180237" w:rsidP="000731AE">
            <w:pPr>
              <w:widowControl/>
              <w:spacing w:line="240" w:lineRule="auto"/>
              <w:ind w:firstLineChars="0" w:firstLine="0"/>
              <w:rPr>
                <w:rFonts w:ascii="仿宋" w:eastAsia="仿宋" w:hAnsi="仿宋" w:cs="宋体"/>
                <w:color w:val="000000"/>
                <w:sz w:val="24"/>
                <w:highlight w:val="yellow"/>
              </w:rPr>
            </w:pPr>
            <w:r w:rsidRPr="000F3A3B">
              <w:rPr>
                <w:rFonts w:ascii="仿宋" w:eastAsia="仿宋" w:hAnsi="仿宋" w:cs="宋体" w:hint="eastAsia"/>
                <w:color w:val="000000"/>
                <w:sz w:val="24"/>
              </w:rPr>
              <w:t>甜水河口风景旅游区限养区</w:t>
            </w:r>
          </w:p>
        </w:tc>
        <w:tc>
          <w:tcPr>
            <w:tcW w:w="1016" w:type="pct"/>
            <w:tcBorders>
              <w:top w:val="nil"/>
              <w:left w:val="single" w:sz="8" w:space="0" w:color="auto"/>
              <w:bottom w:val="single" w:sz="8" w:space="0" w:color="auto"/>
              <w:right w:val="single" w:sz="8" w:space="0" w:color="auto"/>
            </w:tcBorders>
            <w:shd w:val="clear" w:color="auto" w:fill="auto"/>
            <w:vAlign w:val="center"/>
          </w:tcPr>
          <w:p w:rsidR="00180237" w:rsidRPr="002851B4" w:rsidRDefault="00180237" w:rsidP="000731AE">
            <w:pPr>
              <w:widowControl/>
              <w:spacing w:line="240" w:lineRule="auto"/>
              <w:ind w:firstLineChars="0" w:firstLine="0"/>
              <w:jc w:val="left"/>
              <w:rPr>
                <w:rFonts w:ascii="仿宋" w:eastAsia="仿宋" w:hAnsi="仿宋" w:cs="宋体"/>
                <w:color w:val="000000"/>
                <w:sz w:val="24"/>
                <w:highlight w:val="yellow"/>
              </w:rPr>
            </w:pPr>
            <w:r w:rsidRPr="000F3A3B">
              <w:rPr>
                <w:rFonts w:ascii="仿宋" w:eastAsia="仿宋" w:hAnsi="仿宋" w:cs="宋体" w:hint="eastAsia"/>
                <w:color w:val="000000"/>
                <w:sz w:val="24"/>
              </w:rPr>
              <w:t>开发有池塘养殖及底播养殖。</w:t>
            </w:r>
          </w:p>
        </w:tc>
        <w:tc>
          <w:tcPr>
            <w:tcW w:w="2408" w:type="pct"/>
            <w:tcBorders>
              <w:top w:val="nil"/>
              <w:left w:val="nil"/>
              <w:bottom w:val="single" w:sz="8" w:space="0" w:color="auto"/>
              <w:right w:val="single" w:sz="8" w:space="0" w:color="auto"/>
            </w:tcBorders>
            <w:shd w:val="clear" w:color="auto" w:fill="auto"/>
            <w:vAlign w:val="center"/>
          </w:tcPr>
          <w:p w:rsidR="00180237" w:rsidRPr="002851B4" w:rsidRDefault="00180237" w:rsidP="000731AE">
            <w:pPr>
              <w:widowControl/>
              <w:spacing w:line="240" w:lineRule="auto"/>
              <w:ind w:firstLineChars="0" w:firstLine="0"/>
              <w:jc w:val="left"/>
              <w:rPr>
                <w:rFonts w:ascii="仿宋" w:eastAsia="仿宋" w:hAnsi="仿宋" w:cs="宋体"/>
                <w:color w:val="000000"/>
                <w:sz w:val="24"/>
                <w:highlight w:val="yellow"/>
              </w:rPr>
            </w:pPr>
            <w:r w:rsidRPr="000F3A3B">
              <w:rPr>
                <w:rFonts w:ascii="仿宋" w:eastAsia="仿宋" w:hAnsi="仿宋" w:cs="宋体" w:hint="eastAsia"/>
                <w:color w:val="000000"/>
                <w:sz w:val="24"/>
              </w:rPr>
              <w:t>按海洋功能区划相关规定进行管理，控制养殖规模。</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108</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proofErr w:type="gramStart"/>
            <w:r w:rsidRPr="000F3A3B">
              <w:rPr>
                <w:rFonts w:ascii="仿宋" w:eastAsia="仿宋" w:hAnsi="仿宋" w:cs="宋体" w:hint="eastAsia"/>
                <w:color w:val="000000"/>
                <w:sz w:val="24"/>
              </w:rPr>
              <w:t>虹字河</w:t>
            </w:r>
            <w:proofErr w:type="gramEnd"/>
            <w:r w:rsidRPr="000F3A3B">
              <w:rPr>
                <w:rFonts w:ascii="仿宋" w:eastAsia="仿宋" w:hAnsi="仿宋" w:cs="宋体" w:hint="eastAsia"/>
                <w:color w:val="000000"/>
                <w:sz w:val="24"/>
              </w:rPr>
              <w:t>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109</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小荒水库限养区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110</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大王</w:t>
            </w:r>
            <w:proofErr w:type="gramStart"/>
            <w:r w:rsidRPr="000F3A3B">
              <w:rPr>
                <w:rFonts w:ascii="仿宋" w:eastAsia="仿宋" w:hAnsi="仿宋" w:cs="宋体" w:hint="eastAsia"/>
                <w:color w:val="000000"/>
                <w:sz w:val="24"/>
              </w:rPr>
              <w:t>邑</w:t>
            </w:r>
            <w:proofErr w:type="gramEnd"/>
            <w:r w:rsidRPr="000F3A3B">
              <w:rPr>
                <w:rFonts w:ascii="仿宋" w:eastAsia="仿宋" w:hAnsi="仿宋" w:cs="宋体" w:hint="eastAsia"/>
                <w:color w:val="000000"/>
                <w:sz w:val="24"/>
              </w:rPr>
              <w:t>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111</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黄家河水库限养区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112</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红旗水库限养区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113</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十八道河水库限养区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114</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新安水库限养区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115</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李家</w:t>
            </w:r>
            <w:proofErr w:type="gramStart"/>
            <w:r w:rsidRPr="000F3A3B">
              <w:rPr>
                <w:rFonts w:ascii="仿宋" w:eastAsia="仿宋" w:hAnsi="仿宋" w:cs="宋体" w:hint="eastAsia"/>
                <w:color w:val="000000"/>
                <w:sz w:val="24"/>
              </w:rPr>
              <w:t>洼</w:t>
            </w:r>
            <w:proofErr w:type="gramEnd"/>
            <w:r w:rsidRPr="000F3A3B">
              <w:rPr>
                <w:rFonts w:ascii="仿宋" w:eastAsia="仿宋" w:hAnsi="仿宋" w:cs="宋体" w:hint="eastAsia"/>
                <w:color w:val="000000"/>
                <w:sz w:val="24"/>
              </w:rPr>
              <w:t>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116</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2-4-1-9</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马连庄水库限养区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117</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2-4-1-10</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贤都水库限养区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180237"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118</w:t>
            </w:r>
          </w:p>
        </w:tc>
        <w:tc>
          <w:tcPr>
            <w:tcW w:w="457"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2-4-1-11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rPr>
                <w:rFonts w:ascii="仿宋" w:eastAsia="仿宋" w:hAnsi="仿宋" w:cs="宋体"/>
                <w:color w:val="000000"/>
                <w:sz w:val="24"/>
              </w:rPr>
            </w:pPr>
            <w:proofErr w:type="gramStart"/>
            <w:r w:rsidRPr="000F3A3B">
              <w:rPr>
                <w:rFonts w:ascii="仿宋" w:eastAsia="仿宋" w:hAnsi="仿宋" w:cs="宋体" w:hint="eastAsia"/>
                <w:color w:val="000000"/>
                <w:sz w:val="24"/>
              </w:rPr>
              <w:t>莱西堤湾滞洪区</w:t>
            </w:r>
            <w:proofErr w:type="gramEnd"/>
            <w:r w:rsidRPr="000F3A3B">
              <w:rPr>
                <w:rFonts w:ascii="仿宋" w:eastAsia="仿宋" w:hAnsi="仿宋" w:cs="宋体" w:hint="eastAsia"/>
                <w:color w:val="000000"/>
                <w:sz w:val="24"/>
              </w:rPr>
              <w:t>限养区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现有养殖利用。</w:t>
            </w:r>
          </w:p>
        </w:tc>
        <w:tc>
          <w:tcPr>
            <w:tcW w:w="2408" w:type="pct"/>
            <w:tcBorders>
              <w:top w:val="nil"/>
              <w:left w:val="nil"/>
              <w:bottom w:val="single" w:sz="8" w:space="0" w:color="auto"/>
              <w:right w:val="single" w:sz="8" w:space="0" w:color="auto"/>
            </w:tcBorders>
            <w:shd w:val="clear" w:color="auto" w:fill="auto"/>
            <w:vAlign w:val="center"/>
            <w:hideMark/>
          </w:tcPr>
          <w:p w:rsidR="00180237" w:rsidRPr="000F3A3B" w:rsidRDefault="00180237" w:rsidP="000731AE">
            <w:pPr>
              <w:widowControl/>
              <w:spacing w:line="240" w:lineRule="auto"/>
              <w:ind w:firstLineChars="0" w:firstLine="0"/>
              <w:jc w:val="left"/>
              <w:rPr>
                <w:rFonts w:ascii="仿宋" w:eastAsia="仿宋" w:hAnsi="仿宋" w:cs="宋体"/>
                <w:color w:val="000000"/>
                <w:sz w:val="24"/>
              </w:rPr>
            </w:pPr>
            <w:proofErr w:type="gramStart"/>
            <w:r w:rsidRPr="000F3A3B">
              <w:rPr>
                <w:rFonts w:ascii="仿宋" w:eastAsia="仿宋" w:hAnsi="仿宋" w:cs="宋体" w:hint="eastAsia"/>
                <w:color w:val="000000"/>
                <w:sz w:val="24"/>
              </w:rPr>
              <w:t>按关于</w:t>
            </w:r>
            <w:proofErr w:type="gramEnd"/>
            <w:r w:rsidRPr="000F3A3B">
              <w:rPr>
                <w:rFonts w:ascii="仿宋" w:eastAsia="仿宋" w:hAnsi="仿宋" w:cs="宋体" w:hint="eastAsia"/>
                <w:color w:val="000000"/>
                <w:sz w:val="24"/>
              </w:rPr>
              <w:t>水库的生态环境保护相关法规限制养殖，倡导生态放养，放鱼养水。</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119</w:t>
            </w:r>
          </w:p>
        </w:tc>
        <w:tc>
          <w:tcPr>
            <w:tcW w:w="457"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3-1-1-1</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栲栳湾养殖区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开发有部分底播及水面养殖。</w:t>
            </w:r>
          </w:p>
        </w:tc>
        <w:tc>
          <w:tcPr>
            <w:tcW w:w="2408"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w:t>
            </w:r>
            <w:r>
              <w:rPr>
                <w:rFonts w:ascii="仿宋" w:eastAsia="仿宋" w:hAnsi="仿宋" w:cs="宋体" w:hint="eastAsia"/>
                <w:color w:val="000000"/>
                <w:sz w:val="24"/>
              </w:rPr>
              <w:t>养殖区设置应避让航道、锚地和丁字湾口特殊利用区。</w:t>
            </w:r>
            <w:r w:rsidRPr="000F3A3B">
              <w:rPr>
                <w:rFonts w:ascii="仿宋" w:eastAsia="仿宋" w:hAnsi="仿宋" w:cs="宋体" w:hint="eastAsia"/>
                <w:color w:val="000000"/>
                <w:sz w:val="24"/>
              </w:rPr>
              <w:t>养殖方式建议以贝类底播为主，兼以</w:t>
            </w:r>
            <w:r w:rsidRPr="000F3A3B">
              <w:rPr>
                <w:rFonts w:ascii="仿宋" w:eastAsia="仿宋" w:hAnsi="仿宋" w:cs="宋体" w:hint="eastAsia"/>
                <w:color w:val="000000"/>
                <w:sz w:val="24"/>
              </w:rPr>
              <w:lastRenderedPageBreak/>
              <w:t>适度水面设施养殖等。</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120</w:t>
            </w:r>
          </w:p>
        </w:tc>
        <w:tc>
          <w:tcPr>
            <w:tcW w:w="457"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3-1-1-2</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田横岛外养殖区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开发有水面养殖及底播养殖。</w:t>
            </w:r>
          </w:p>
        </w:tc>
        <w:tc>
          <w:tcPr>
            <w:tcW w:w="2408"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按海洋功能区划相关规定进行管理，有计划的逐步实施开发，科学评估容量与养殖方式，打造以底播和水面养殖等为主的高品质养殖板块。</w:t>
            </w:r>
            <w:r>
              <w:rPr>
                <w:rFonts w:ascii="仿宋" w:eastAsia="仿宋" w:hAnsi="仿宋" w:cs="宋体" w:hint="eastAsia"/>
                <w:color w:val="000000"/>
                <w:sz w:val="24"/>
              </w:rPr>
              <w:t>养殖区应避让航道、锚地。</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121</w:t>
            </w:r>
          </w:p>
        </w:tc>
        <w:tc>
          <w:tcPr>
            <w:tcW w:w="457"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3-1-1-3</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9D1CC4"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崂山湾养殖区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911852" w:rsidRPr="009D1CC4"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开发有人工鱼礁、水面养殖。</w:t>
            </w:r>
          </w:p>
        </w:tc>
        <w:tc>
          <w:tcPr>
            <w:tcW w:w="2408"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该区域岛礁众多，水深、底质等自然环境条件适宜，具备进行海洋牧场建设的优良条件，人工鱼礁现已发展成规模。应按海洋功能区划相关规定进行管理，有计划的逐步实施开发，优化海洋牧场布局，科学评估容量与养殖方式，打造高品质有特色的增养殖板块。</w:t>
            </w:r>
            <w:r>
              <w:rPr>
                <w:rFonts w:ascii="仿宋" w:eastAsia="仿宋" w:hAnsi="仿宋" w:cs="宋体" w:hint="eastAsia"/>
                <w:color w:val="000000"/>
                <w:sz w:val="24"/>
              </w:rPr>
              <w:t>养殖区应避让航道、锚地。</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122</w:t>
            </w:r>
          </w:p>
        </w:tc>
        <w:tc>
          <w:tcPr>
            <w:tcW w:w="457"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3-1-1-4</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proofErr w:type="gramStart"/>
            <w:r w:rsidRPr="000F3A3B">
              <w:rPr>
                <w:rFonts w:ascii="仿宋" w:eastAsia="仿宋" w:hAnsi="仿宋" w:cs="宋体" w:hint="eastAsia"/>
                <w:color w:val="000000"/>
                <w:sz w:val="24"/>
              </w:rPr>
              <w:t>长门岩北养殖</w:t>
            </w:r>
            <w:proofErr w:type="gramEnd"/>
            <w:r w:rsidRPr="000F3A3B">
              <w:rPr>
                <w:rFonts w:ascii="仿宋" w:eastAsia="仿宋" w:hAnsi="仿宋" w:cs="宋体" w:hint="eastAsia"/>
                <w:color w:val="000000"/>
                <w:sz w:val="24"/>
              </w:rPr>
              <w:t>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该海域水深在20-30</w:t>
            </w:r>
            <w:r>
              <w:rPr>
                <w:rFonts w:ascii="仿宋" w:eastAsia="仿宋" w:hAnsi="仿宋" w:cs="宋体" w:hint="eastAsia"/>
                <w:color w:val="000000"/>
                <w:sz w:val="24"/>
              </w:rPr>
              <w:t>米</w:t>
            </w:r>
            <w:r w:rsidRPr="000F3A3B">
              <w:rPr>
                <w:rFonts w:ascii="仿宋" w:eastAsia="仿宋" w:hAnsi="仿宋" w:cs="宋体" w:hint="eastAsia"/>
                <w:color w:val="000000"/>
                <w:sz w:val="24"/>
              </w:rPr>
              <w:t>间，海域自然环境条件适宜，重点发展深水网箱、底播养殖、藻类养殖和人工鱼礁等于一体的综合性养殖，打造高品质养殖区。具体按海洋功能区划相关规定进行管理，进行养殖开发需征求相关部门、单位意见，有计划的逐步实施开发，科学评估容量与养殖方式。</w:t>
            </w:r>
            <w:r>
              <w:rPr>
                <w:rFonts w:ascii="仿宋" w:eastAsia="仿宋" w:hAnsi="仿宋" w:cs="宋体" w:hint="eastAsia"/>
                <w:color w:val="000000"/>
                <w:sz w:val="24"/>
              </w:rPr>
              <w:t>养殖区应避让航道、锚地。</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123</w:t>
            </w:r>
          </w:p>
        </w:tc>
        <w:tc>
          <w:tcPr>
            <w:tcW w:w="457"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3-1-1-5</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朝连岛北养殖区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该处海域广阔，水深在30-40米等深线之间，水质和海水交换条件好，目前尚未开发利用，可作为未来发展深远海养殖的储备区。应根据养殖发展需要，有计划的逐步实施开发，科学评估容量与养殖方式，重点发展深水网箱、底播养殖、藻类养殖和人工鱼礁于一体的综合性养殖，打造高品质养殖区。</w:t>
            </w:r>
            <w:r>
              <w:rPr>
                <w:rFonts w:ascii="仿宋" w:eastAsia="仿宋" w:hAnsi="仿宋" w:cs="宋体" w:hint="eastAsia"/>
                <w:color w:val="000000"/>
                <w:sz w:val="24"/>
              </w:rPr>
              <w:t>养殖区应避让航道、锚地。</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124</w:t>
            </w:r>
          </w:p>
        </w:tc>
        <w:tc>
          <w:tcPr>
            <w:tcW w:w="457"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3-1-1-6</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灵山岛东养殖区</w:t>
            </w:r>
          </w:p>
        </w:tc>
        <w:tc>
          <w:tcPr>
            <w:tcW w:w="1016"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0F3A3B">
              <w:rPr>
                <w:rFonts w:ascii="仿宋" w:eastAsia="仿宋" w:hAnsi="仿宋" w:cs="宋体" w:hint="eastAsia"/>
                <w:color w:val="000000"/>
                <w:sz w:val="24"/>
              </w:rPr>
              <w:t>未开发利用。</w:t>
            </w:r>
          </w:p>
        </w:tc>
        <w:tc>
          <w:tcPr>
            <w:tcW w:w="2408" w:type="pct"/>
            <w:tcBorders>
              <w:top w:val="nil"/>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sidRPr="00613940">
              <w:rPr>
                <w:rFonts w:ascii="仿宋" w:eastAsia="仿宋" w:hAnsi="仿宋" w:cs="宋体" w:hint="eastAsia"/>
                <w:color w:val="000000"/>
                <w:sz w:val="24"/>
              </w:rPr>
              <w:t>该处海域广阔，水深在25-40米等深线之间，水质和海水交换条件好，目前尚未开发利用，可作为未来发展深远海养殖的储备区。应根据养殖发展需要，有计划的逐步实施开发，科学评估容量与</w:t>
            </w:r>
            <w:r w:rsidRPr="00613940">
              <w:rPr>
                <w:rFonts w:ascii="仿宋" w:eastAsia="仿宋" w:hAnsi="仿宋" w:cs="宋体" w:hint="eastAsia"/>
                <w:color w:val="000000"/>
                <w:sz w:val="24"/>
              </w:rPr>
              <w:lastRenderedPageBreak/>
              <w:t>养殖方式，打造高品质养殖区。具体按海洋功能区划相关规定进行管理，进行养殖开发需征求相关部门、单位意见。</w:t>
            </w:r>
            <w:r>
              <w:rPr>
                <w:rFonts w:ascii="仿宋" w:eastAsia="仿宋" w:hAnsi="仿宋" w:cs="宋体" w:hint="eastAsia"/>
                <w:color w:val="000000"/>
                <w:sz w:val="24"/>
              </w:rPr>
              <w:t>养殖区应避让航道、锚地。</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lastRenderedPageBreak/>
              <w:t>125</w:t>
            </w:r>
          </w:p>
        </w:tc>
        <w:tc>
          <w:tcPr>
            <w:tcW w:w="457"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w:t>
            </w:r>
            <w:r>
              <w:rPr>
                <w:rFonts w:ascii="仿宋" w:eastAsia="仿宋" w:hAnsi="仿宋" w:cs="宋体"/>
                <w:color w:val="000000"/>
                <w:sz w:val="24"/>
              </w:rPr>
              <w:t>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6139A9">
              <w:rPr>
                <w:rFonts w:ascii="仿宋" w:eastAsia="仿宋" w:hAnsi="仿宋" w:cs="宋体" w:hint="eastAsia"/>
                <w:color w:val="000000"/>
                <w:sz w:val="24"/>
              </w:rPr>
              <w:t>青岛国家深远海绿色养殖试验区甲区</w:t>
            </w:r>
          </w:p>
        </w:tc>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Pr>
                <w:rFonts w:ascii="仿宋" w:eastAsia="仿宋" w:hAnsi="仿宋" w:cs="宋体" w:hint="eastAsia"/>
                <w:color w:val="000000"/>
                <w:sz w:val="24"/>
              </w:rPr>
              <w:t>已进行深远海养殖试验利用</w:t>
            </w:r>
          </w:p>
        </w:tc>
        <w:tc>
          <w:tcPr>
            <w:tcW w:w="240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Pr>
                <w:rFonts w:ascii="仿宋" w:eastAsia="仿宋" w:hAnsi="仿宋" w:cs="宋体" w:hint="eastAsia"/>
                <w:color w:val="000000"/>
                <w:sz w:val="24"/>
              </w:rPr>
              <w:t>该处位于南黄海我国专属经济区海域，</w:t>
            </w:r>
            <w:r w:rsidRPr="00245BA6">
              <w:rPr>
                <w:rFonts w:ascii="仿宋" w:eastAsia="仿宋" w:hAnsi="仿宋" w:cs="宋体" w:hint="eastAsia"/>
                <w:color w:val="000000"/>
                <w:sz w:val="24"/>
              </w:rPr>
              <w:t>按照农业农村部渔业渔政管理局《关于同意建设青岛国家深远海绿色养殖试验区的批复》（农</w:t>
            </w:r>
            <w:proofErr w:type="gramStart"/>
            <w:r w:rsidRPr="00245BA6">
              <w:rPr>
                <w:rFonts w:ascii="仿宋" w:eastAsia="仿宋" w:hAnsi="仿宋" w:cs="宋体" w:hint="eastAsia"/>
                <w:color w:val="000000"/>
                <w:sz w:val="24"/>
              </w:rPr>
              <w:t>渔养函〔2020〕</w:t>
            </w:r>
            <w:proofErr w:type="gramEnd"/>
            <w:r w:rsidRPr="00245BA6">
              <w:rPr>
                <w:rFonts w:ascii="仿宋" w:eastAsia="仿宋" w:hAnsi="仿宋" w:cs="宋体" w:hint="eastAsia"/>
                <w:color w:val="000000"/>
                <w:sz w:val="24"/>
              </w:rPr>
              <w:t>95号）要求，作为深远海养殖管理体制创新政策区，重点发展深远海大型智能化养殖渔场，拓展海水养殖发展空间，促进水产养殖业转型升级、绿色高质量发展，开展试验示范。</w:t>
            </w:r>
            <w:r>
              <w:rPr>
                <w:rFonts w:ascii="仿宋" w:eastAsia="仿宋" w:hAnsi="仿宋" w:cs="宋体" w:hint="eastAsia"/>
                <w:color w:val="000000"/>
                <w:sz w:val="24"/>
              </w:rPr>
              <w:t>养殖区应避让航道、锚地。</w:t>
            </w:r>
          </w:p>
        </w:tc>
      </w:tr>
      <w:tr w:rsidR="00911852" w:rsidRPr="000F3A3B" w:rsidTr="00911852">
        <w:tc>
          <w:tcPr>
            <w:tcW w:w="251" w:type="pct"/>
            <w:tcBorders>
              <w:top w:val="nil"/>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center"/>
              <w:rPr>
                <w:rFonts w:ascii="仿宋" w:eastAsia="仿宋" w:hAnsi="仿宋" w:cs="宋体"/>
                <w:color w:val="000000"/>
                <w:sz w:val="24"/>
              </w:rPr>
            </w:pPr>
            <w:r w:rsidRPr="000F3A3B">
              <w:rPr>
                <w:rFonts w:ascii="仿宋" w:eastAsia="仿宋" w:hAnsi="仿宋" w:cs="宋体" w:hint="eastAsia"/>
                <w:color w:val="000000"/>
                <w:sz w:val="24"/>
              </w:rPr>
              <w:t>126</w:t>
            </w:r>
          </w:p>
        </w:tc>
        <w:tc>
          <w:tcPr>
            <w:tcW w:w="457"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0F3A3B">
              <w:rPr>
                <w:rFonts w:ascii="仿宋" w:eastAsia="仿宋" w:hAnsi="仿宋" w:cs="宋体" w:hint="eastAsia"/>
                <w:color w:val="000000"/>
                <w:sz w:val="24"/>
              </w:rPr>
              <w:t>3-1-1-</w:t>
            </w:r>
            <w:r>
              <w:rPr>
                <w:rFonts w:ascii="仿宋" w:eastAsia="仿宋" w:hAnsi="仿宋" w:cs="宋体"/>
                <w:color w:val="000000"/>
                <w:sz w:val="24"/>
              </w:rPr>
              <w:t>8</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rPr>
                <w:rFonts w:ascii="仿宋" w:eastAsia="仿宋" w:hAnsi="仿宋" w:cs="宋体"/>
                <w:color w:val="000000"/>
                <w:sz w:val="24"/>
              </w:rPr>
            </w:pPr>
            <w:r w:rsidRPr="006139A9">
              <w:rPr>
                <w:rFonts w:ascii="仿宋" w:eastAsia="仿宋" w:hAnsi="仿宋" w:cs="宋体" w:hint="eastAsia"/>
                <w:color w:val="000000"/>
                <w:sz w:val="24"/>
              </w:rPr>
              <w:t>青岛国家深远海绿色养殖试验区</w:t>
            </w:r>
            <w:r>
              <w:rPr>
                <w:rFonts w:ascii="仿宋" w:eastAsia="仿宋" w:hAnsi="仿宋" w:cs="宋体" w:hint="eastAsia"/>
                <w:color w:val="000000"/>
                <w:sz w:val="24"/>
              </w:rPr>
              <w:t>乙</w:t>
            </w:r>
            <w:r w:rsidRPr="006139A9">
              <w:rPr>
                <w:rFonts w:ascii="仿宋" w:eastAsia="仿宋" w:hAnsi="仿宋" w:cs="宋体" w:hint="eastAsia"/>
                <w:color w:val="000000"/>
                <w:sz w:val="24"/>
              </w:rPr>
              <w:t>区</w:t>
            </w:r>
          </w:p>
        </w:tc>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Pr>
                <w:rFonts w:ascii="仿宋" w:eastAsia="仿宋" w:hAnsi="仿宋" w:cs="宋体" w:hint="eastAsia"/>
                <w:color w:val="000000"/>
                <w:sz w:val="24"/>
              </w:rPr>
              <w:t>未开发利用</w:t>
            </w:r>
          </w:p>
        </w:tc>
        <w:tc>
          <w:tcPr>
            <w:tcW w:w="2408" w:type="pct"/>
            <w:tcBorders>
              <w:top w:val="single" w:sz="8" w:space="0" w:color="auto"/>
              <w:left w:val="nil"/>
              <w:bottom w:val="single" w:sz="8" w:space="0" w:color="auto"/>
              <w:right w:val="single" w:sz="8" w:space="0" w:color="auto"/>
            </w:tcBorders>
            <w:shd w:val="clear" w:color="auto" w:fill="auto"/>
            <w:vAlign w:val="center"/>
            <w:hideMark/>
          </w:tcPr>
          <w:p w:rsidR="00911852" w:rsidRPr="000F3A3B" w:rsidRDefault="00911852" w:rsidP="000731AE">
            <w:pPr>
              <w:widowControl/>
              <w:spacing w:line="240" w:lineRule="auto"/>
              <w:ind w:firstLineChars="0" w:firstLine="0"/>
              <w:jc w:val="left"/>
              <w:rPr>
                <w:rFonts w:ascii="仿宋" w:eastAsia="仿宋" w:hAnsi="仿宋" w:cs="宋体"/>
                <w:color w:val="000000"/>
                <w:sz w:val="24"/>
              </w:rPr>
            </w:pPr>
            <w:r>
              <w:rPr>
                <w:rFonts w:ascii="仿宋" w:eastAsia="仿宋" w:hAnsi="仿宋" w:cs="宋体" w:hint="eastAsia"/>
                <w:color w:val="000000"/>
                <w:sz w:val="24"/>
              </w:rPr>
              <w:t>该处位于南黄海我国专属经济区海域，</w:t>
            </w:r>
            <w:r w:rsidRPr="00245BA6">
              <w:rPr>
                <w:rFonts w:ascii="仿宋" w:eastAsia="仿宋" w:hAnsi="仿宋" w:cs="宋体" w:hint="eastAsia"/>
                <w:color w:val="000000"/>
                <w:sz w:val="24"/>
              </w:rPr>
              <w:t>按照农业农村部渔业渔政管理局《关于同意建设青岛国家深远海绿色养殖试验区的批复》（农</w:t>
            </w:r>
            <w:proofErr w:type="gramStart"/>
            <w:r w:rsidRPr="00245BA6">
              <w:rPr>
                <w:rFonts w:ascii="仿宋" w:eastAsia="仿宋" w:hAnsi="仿宋" w:cs="宋体" w:hint="eastAsia"/>
                <w:color w:val="000000"/>
                <w:sz w:val="24"/>
              </w:rPr>
              <w:t>渔养函〔2020〕</w:t>
            </w:r>
            <w:proofErr w:type="gramEnd"/>
            <w:r w:rsidRPr="00245BA6">
              <w:rPr>
                <w:rFonts w:ascii="仿宋" w:eastAsia="仿宋" w:hAnsi="仿宋" w:cs="宋体" w:hint="eastAsia"/>
                <w:color w:val="000000"/>
                <w:sz w:val="24"/>
              </w:rPr>
              <w:t>95号）要求，作为深远海养殖管理体制创新政策区，重点发展深远海大型智能化养殖渔场，拓展海水养殖发展空间，促进水产养殖业转型升级、绿色高质量发展，开展试验示范。</w:t>
            </w:r>
            <w:r>
              <w:rPr>
                <w:rFonts w:ascii="仿宋" w:eastAsia="仿宋" w:hAnsi="仿宋" w:cs="宋体" w:hint="eastAsia"/>
                <w:color w:val="000000"/>
                <w:sz w:val="24"/>
              </w:rPr>
              <w:t>养殖区应避让航道、锚地。</w:t>
            </w:r>
          </w:p>
        </w:tc>
      </w:tr>
    </w:tbl>
    <w:p w:rsidR="00E97DC5" w:rsidRDefault="00E97DC5" w:rsidP="00261CF8">
      <w:pPr>
        <w:ind w:firstLineChars="0" w:firstLine="0"/>
      </w:pPr>
    </w:p>
    <w:p w:rsidR="00E97DC5" w:rsidRDefault="00E97DC5" w:rsidP="00E97DC5">
      <w:pPr>
        <w:ind w:firstLine="562"/>
        <w:rPr>
          <w:b/>
        </w:rPr>
        <w:sectPr w:rsidR="00E97DC5" w:rsidSect="00BB3FD7">
          <w:footerReference w:type="default" r:id="rId18"/>
          <w:pgSz w:w="16838" w:h="11906" w:orient="landscape"/>
          <w:pgMar w:top="1800" w:right="1440" w:bottom="1800" w:left="1440" w:header="851" w:footer="992" w:gutter="0"/>
          <w:cols w:space="425"/>
          <w:docGrid w:type="lines" w:linePitch="312"/>
        </w:sectPr>
      </w:pPr>
    </w:p>
    <w:p w:rsidR="00E97DC5" w:rsidRPr="005C1269" w:rsidRDefault="00E97DC5" w:rsidP="005C1269">
      <w:pPr>
        <w:pStyle w:val="1"/>
        <w:numPr>
          <w:ilvl w:val="0"/>
          <w:numId w:val="0"/>
        </w:numPr>
        <w:jc w:val="both"/>
        <w:rPr>
          <w:szCs w:val="32"/>
        </w:rPr>
      </w:pPr>
      <w:bookmarkStart w:id="78" w:name="_Toc80978908"/>
      <w:r w:rsidRPr="005C1269">
        <w:rPr>
          <w:rFonts w:hint="eastAsia"/>
          <w:szCs w:val="32"/>
        </w:rPr>
        <w:lastRenderedPageBreak/>
        <w:t>附图：</w:t>
      </w:r>
      <w:r w:rsidRPr="005C1269">
        <w:rPr>
          <w:szCs w:val="32"/>
        </w:rPr>
        <w:t xml:space="preserve"> </w:t>
      </w:r>
      <w:r w:rsidR="00B55D50">
        <w:rPr>
          <w:rFonts w:hint="eastAsia"/>
          <w:szCs w:val="32"/>
        </w:rPr>
        <w:t>青岛市养殖水域滩涂规划示意图</w:t>
      </w:r>
      <w:bookmarkEnd w:id="78"/>
    </w:p>
    <w:p w:rsidR="00E97DC5" w:rsidRPr="00E97DC5" w:rsidRDefault="00257C44" w:rsidP="00E97DC5">
      <w:pPr>
        <w:ind w:firstLineChars="0" w:firstLine="0"/>
      </w:pPr>
      <w:r>
        <w:rPr>
          <w:noProof/>
        </w:rPr>
        <w:drawing>
          <wp:inline distT="0" distB="0" distL="0" distR="0">
            <wp:extent cx="5857326" cy="78931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规划图_20210901.png"/>
                    <pic:cNvPicPr/>
                  </pic:nvPicPr>
                  <pic:blipFill rotWithShape="1">
                    <a:blip r:embed="rId19" cstate="print">
                      <a:extLst>
                        <a:ext uri="{28A0092B-C50C-407E-A947-70E740481C1C}">
                          <a14:useLocalDpi xmlns:a14="http://schemas.microsoft.com/office/drawing/2010/main" val="0"/>
                        </a:ext>
                      </a:extLst>
                    </a:blip>
                    <a:srcRect t="4737"/>
                    <a:stretch/>
                  </pic:blipFill>
                  <pic:spPr bwMode="auto">
                    <a:xfrm>
                      <a:off x="0" y="0"/>
                      <a:ext cx="5858820" cy="7895182"/>
                    </a:xfrm>
                    <a:prstGeom prst="rect">
                      <a:avLst/>
                    </a:prstGeom>
                    <a:ln>
                      <a:noFill/>
                    </a:ln>
                    <a:extLst>
                      <a:ext uri="{53640926-AAD7-44D8-BBD7-CCE9431645EC}">
                        <a14:shadowObscured xmlns:a14="http://schemas.microsoft.com/office/drawing/2010/main"/>
                      </a:ext>
                    </a:extLst>
                  </pic:spPr>
                </pic:pic>
              </a:graphicData>
            </a:graphic>
          </wp:inline>
        </w:drawing>
      </w:r>
    </w:p>
    <w:sectPr w:rsidR="00E97DC5" w:rsidRPr="00E97DC5" w:rsidSect="00E97DC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3A" w:rsidRDefault="00F4123A">
      <w:pPr>
        <w:ind w:firstLine="560"/>
      </w:pPr>
      <w:r>
        <w:separator/>
      </w:r>
    </w:p>
    <w:p w:rsidR="00F4123A" w:rsidRDefault="00F4123A">
      <w:pPr>
        <w:ind w:firstLine="560"/>
      </w:pPr>
    </w:p>
  </w:endnote>
  <w:endnote w:type="continuationSeparator" w:id="0">
    <w:p w:rsidR="00F4123A" w:rsidRDefault="00F4123A">
      <w:pPr>
        <w:ind w:firstLine="560"/>
      </w:pPr>
      <w:r>
        <w:continuationSeparator/>
      </w:r>
    </w:p>
    <w:p w:rsidR="00F4123A" w:rsidRDefault="00F4123A">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FangSong">
    <w:altName w:val="Arial Unicode MS"/>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88692F">
    <w:pPr>
      <w:pStyle w:val="a7"/>
      <w:framePr w:wrap="around" w:vAnchor="text" w:hAnchor="margin" w:xAlign="center" w:y="1"/>
      <w:ind w:firstLine="360"/>
      <w:rPr>
        <w:rStyle w:val="a8"/>
      </w:rPr>
    </w:pPr>
    <w:r>
      <w:rPr>
        <w:rStyle w:val="a8"/>
      </w:rPr>
      <w:fldChar w:fldCharType="begin"/>
    </w:r>
    <w:r w:rsidR="00180237">
      <w:rPr>
        <w:rStyle w:val="a8"/>
      </w:rPr>
      <w:instrText xml:space="preserve">PAGE  </w:instrText>
    </w:r>
    <w:r>
      <w:rPr>
        <w:rStyle w:val="a8"/>
      </w:rPr>
      <w:fldChar w:fldCharType="separate"/>
    </w:r>
    <w:r w:rsidR="00180237">
      <w:rPr>
        <w:rStyle w:val="a8"/>
        <w:noProof/>
      </w:rPr>
      <w:t>XXVI</w:t>
    </w:r>
    <w:r>
      <w:rPr>
        <w:rStyle w:val="a8"/>
      </w:rPr>
      <w:fldChar w:fldCharType="end"/>
    </w:r>
  </w:p>
  <w:p w:rsidR="00180237" w:rsidRDefault="00180237">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88692F">
    <w:pPr>
      <w:pStyle w:val="a7"/>
      <w:framePr w:wrap="around" w:vAnchor="text" w:hAnchor="margin" w:xAlign="center" w:y="1"/>
      <w:ind w:firstLine="360"/>
      <w:rPr>
        <w:rStyle w:val="a8"/>
      </w:rPr>
    </w:pPr>
    <w:r>
      <w:rPr>
        <w:rStyle w:val="a8"/>
      </w:rPr>
      <w:fldChar w:fldCharType="begin"/>
    </w:r>
    <w:r w:rsidR="00180237">
      <w:rPr>
        <w:rStyle w:val="a8"/>
      </w:rPr>
      <w:instrText xml:space="preserve">PAGE  </w:instrText>
    </w:r>
    <w:r>
      <w:rPr>
        <w:rStyle w:val="a8"/>
      </w:rPr>
      <w:fldChar w:fldCharType="separate"/>
    </w:r>
    <w:r w:rsidR="00DF097E">
      <w:rPr>
        <w:rStyle w:val="a8"/>
        <w:noProof/>
      </w:rPr>
      <w:t>1</w:t>
    </w:r>
    <w:r>
      <w:rPr>
        <w:rStyle w:val="a8"/>
      </w:rPr>
      <w:fldChar w:fldCharType="end"/>
    </w:r>
  </w:p>
  <w:p w:rsidR="00180237" w:rsidRDefault="00180237">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88692F">
    <w:pPr>
      <w:pStyle w:val="a7"/>
      <w:ind w:firstLine="360"/>
      <w:jc w:val="center"/>
    </w:pPr>
    <w:r>
      <w:fldChar w:fldCharType="begin"/>
    </w:r>
    <w:r w:rsidR="00180237">
      <w:instrText>PAGE   \* MERGEFORMAT</w:instrText>
    </w:r>
    <w:r>
      <w:fldChar w:fldCharType="separate"/>
    </w:r>
    <w:r w:rsidR="00DF097E" w:rsidRPr="00DF097E">
      <w:rPr>
        <w:noProof/>
        <w:lang w:val="zh-CN"/>
      </w:rPr>
      <w:t>31</w:t>
    </w:r>
    <w:r>
      <w:rPr>
        <w:noProof/>
        <w:lang w:val="zh-CN"/>
      </w:rPr>
      <w:fldChar w:fldCharType="end"/>
    </w:r>
  </w:p>
  <w:p w:rsidR="00180237" w:rsidRDefault="00180237">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3A" w:rsidRDefault="00F4123A" w:rsidP="00EC0E7D">
      <w:pPr>
        <w:ind w:firstLine="560"/>
      </w:pPr>
      <w:r>
        <w:separator/>
      </w:r>
    </w:p>
  </w:footnote>
  <w:footnote w:type="continuationSeparator" w:id="0">
    <w:p w:rsidR="00F4123A" w:rsidRDefault="00F4123A">
      <w:pPr>
        <w:ind w:firstLine="560"/>
      </w:pPr>
      <w:r>
        <w:continuationSeparator/>
      </w:r>
    </w:p>
    <w:p w:rsidR="00F4123A" w:rsidRDefault="00F4123A">
      <w:pPr>
        <w:ind w:firstLine="5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rsidP="00697869">
    <w:pPr>
      <w:pStyle w:val="a9"/>
    </w:pPr>
    <w:r>
      <w:rPr>
        <w:rFonts w:hint="eastAsia"/>
      </w:rPr>
      <w:t>第五章实施措施</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37" w:rsidRDefault="00180237">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83F"/>
    <w:multiLevelType w:val="multilevel"/>
    <w:tmpl w:val="939C2F6E"/>
    <w:lvl w:ilvl="0">
      <w:start w:val="1"/>
      <w:numFmt w:val="chineseCountingThousand"/>
      <w:pStyle w:val="1"/>
      <w:lvlText w:val="第%1章"/>
      <w:lvlJc w:val="left"/>
      <w:pPr>
        <w:ind w:left="1380" w:hanging="1380"/>
      </w:pPr>
      <w:rPr>
        <w:rFonts w:ascii="华文中宋" w:eastAsia="华文中宋" w:hAnsi="华文中宋"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FAC738A"/>
    <w:multiLevelType w:val="multilevel"/>
    <w:tmpl w:val="2A1024C6"/>
    <w:lvl w:ilvl="0">
      <w:start w:val="1"/>
      <w:numFmt w:val="chineseCountingThousand"/>
      <w:suff w:val="nothing"/>
      <w:lvlText w:val="第%1章  "/>
      <w:lvlJc w:val="center"/>
      <w:pPr>
        <w:ind w:left="0" w:firstLine="0"/>
      </w:pPr>
      <w:rPr>
        <w:rFonts w:hint="eastAsia"/>
      </w:rPr>
    </w:lvl>
    <w:lvl w:ilvl="1">
      <w:start w:val="1"/>
      <w:numFmt w:val="chineseCountingThousand"/>
      <w:suff w:val="nothing"/>
      <w:lvlText w:val="第%2节  "/>
      <w:lvlJc w:val="center"/>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FD72297"/>
    <w:multiLevelType w:val="hybridMultilevel"/>
    <w:tmpl w:val="74F6A0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352D07"/>
    <w:multiLevelType w:val="hybridMultilevel"/>
    <w:tmpl w:val="4AAAE912"/>
    <w:lvl w:ilvl="0" w:tplc="E092FFB4">
      <w:start w:val="1"/>
      <w:numFmt w:val="japaneseCounting"/>
      <w:lvlText w:val="第%1条"/>
      <w:lvlJc w:val="left"/>
      <w:pPr>
        <w:ind w:left="1837" w:hanging="127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2FBA2DCF"/>
    <w:multiLevelType w:val="hybridMultilevel"/>
    <w:tmpl w:val="7504B716"/>
    <w:lvl w:ilvl="0" w:tplc="F7AE5892">
      <w:start w:val="1"/>
      <w:numFmt w:val="japaneseCounting"/>
      <w:lvlText w:val="第%1条"/>
      <w:lvlJc w:val="left"/>
      <w:pPr>
        <w:ind w:left="1852" w:hanging="129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32F357D3"/>
    <w:multiLevelType w:val="multilevel"/>
    <w:tmpl w:val="EE2240B8"/>
    <w:lvl w:ilvl="0">
      <w:start w:val="1"/>
      <w:numFmt w:val="chineseCountingThousand"/>
      <w:suff w:val="nothing"/>
      <w:lvlText w:val="第%1章  "/>
      <w:lvlJc w:val="left"/>
      <w:pPr>
        <w:ind w:left="0" w:firstLine="0"/>
      </w:pPr>
      <w:rPr>
        <w:rFonts w:eastAsia="黑体" w:hint="eastAsia"/>
        <w:b/>
        <w:i w:val="0"/>
        <w:sz w:val="36"/>
        <w:szCs w:val="36"/>
      </w:rPr>
    </w:lvl>
    <w:lvl w:ilvl="1">
      <w:start w:val="1"/>
      <w:numFmt w:val="chineseCountingThousand"/>
      <w:suff w:val="nothing"/>
      <w:lvlText w:val="第%2节  "/>
      <w:lvlJc w:val="center"/>
      <w:pPr>
        <w:ind w:left="0" w:firstLine="288"/>
      </w:pPr>
      <w:rPr>
        <w:rFonts w:eastAsia="黑体" w:hint="eastAsia"/>
        <w:b/>
        <w:i w:val="0"/>
        <w:sz w:val="32"/>
        <w:szCs w:val="32"/>
      </w:rPr>
    </w:lvl>
    <w:lvl w:ilvl="2">
      <w:start w:val="1"/>
      <w:numFmt w:val="chineseCountingThousand"/>
      <w:pStyle w:val="3"/>
      <w:suff w:val="nothing"/>
      <w:lvlText w:val="第%3条 "/>
      <w:lvlJc w:val="left"/>
      <w:pPr>
        <w:ind w:left="1219" w:hanging="107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suff w:val="nothing"/>
      <w:lvlText w:val="%4"/>
      <w:lvlJc w:val="left"/>
      <w:pPr>
        <w:ind w:left="0" w:firstLine="0"/>
      </w:pPr>
      <w:rPr>
        <w:rFonts w:eastAsia="宋体" w:hint="eastAsia"/>
        <w:b/>
        <w:i w:val="0"/>
        <w:sz w:val="28"/>
        <w:szCs w:val="28"/>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4B5D6E90"/>
    <w:multiLevelType w:val="multilevel"/>
    <w:tmpl w:val="D58AC8A0"/>
    <w:lvl w:ilvl="0">
      <w:start w:val="1"/>
      <w:numFmt w:val="chineseCountingThousand"/>
      <w:suff w:val="space"/>
      <w:lvlText w:val="第%1章"/>
      <w:lvlJc w:val="left"/>
      <w:pPr>
        <w:ind w:left="425" w:hanging="425"/>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chineseCountingThousand"/>
      <w:suff w:val="space"/>
      <w:lvlText w:val="第%2节"/>
      <w:lvlJc w:val="left"/>
      <w:pPr>
        <w:ind w:left="4112" w:hanging="567"/>
      </w:pPr>
      <w:rPr>
        <w:rFonts w:hint="eastAsia"/>
      </w:rPr>
    </w:lvl>
    <w:lvl w:ilvl="2">
      <w:start w:val="1"/>
      <w:numFmt w:val="chineseCountingThousand"/>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decimal"/>
      <w:suff w:val="space"/>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51DE65EF"/>
    <w:multiLevelType w:val="multilevel"/>
    <w:tmpl w:val="985CA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6792931"/>
    <w:multiLevelType w:val="multilevel"/>
    <w:tmpl w:val="02C8EA44"/>
    <w:lvl w:ilvl="0">
      <w:start w:val="1"/>
      <w:numFmt w:val="chineseCountingThousand"/>
      <w:pStyle w:val="2"/>
      <w:lvlText w:val="第%1节  "/>
      <w:lvlJc w:val="left"/>
      <w:pPr>
        <w:tabs>
          <w:tab w:val="num" w:pos="1080"/>
        </w:tabs>
        <w:ind w:left="0" w:firstLine="0"/>
      </w:pPr>
      <w:rPr>
        <w:rFonts w:hint="eastAsia"/>
        <w:b w:val="0"/>
      </w:rPr>
    </w:lvl>
    <w:lvl w:ilvl="1">
      <w:start w:val="2"/>
      <w:numFmt w:val="decimal"/>
      <w:lvlText w:val="第%2章"/>
      <w:lvlJc w:val="left"/>
      <w:pPr>
        <w:tabs>
          <w:tab w:val="num" w:pos="1695"/>
        </w:tabs>
        <w:ind w:left="1695" w:hanging="1275"/>
      </w:pPr>
      <w:rPr>
        <w:rFonts w:hint="eastAsia"/>
      </w:rPr>
    </w:lvl>
    <w:lvl w:ilvl="2">
      <w:start w:val="1"/>
      <w:numFmt w:val="japaneseCounting"/>
      <w:lvlText w:val="%3、"/>
      <w:lvlJc w:val="left"/>
      <w:pPr>
        <w:ind w:left="1560" w:hanging="720"/>
      </w:pPr>
      <w:rPr>
        <w:rFonts w:hint="default"/>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5AC03CC8"/>
    <w:multiLevelType w:val="hybridMultilevel"/>
    <w:tmpl w:val="18C81D56"/>
    <w:lvl w:ilvl="0" w:tplc="90E894D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E4361BA"/>
    <w:multiLevelType w:val="hybridMultilevel"/>
    <w:tmpl w:val="8B0AA414"/>
    <w:lvl w:ilvl="0" w:tplc="DE309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0"/>
  </w:num>
  <w:num w:numId="4">
    <w:abstractNumId w:val="4"/>
  </w:num>
  <w:num w:numId="5">
    <w:abstractNumId w:val="6"/>
  </w:num>
  <w:num w:numId="6">
    <w:abstractNumId w:val="3"/>
  </w:num>
  <w:num w:numId="7">
    <w:abstractNumId w:val="5"/>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2"/>
  </w:num>
  <w:num w:numId="20">
    <w:abstractNumId w:val="5"/>
  </w:num>
  <w:num w:numId="21">
    <w:abstractNumId w:val="0"/>
  </w:num>
  <w:num w:numId="22">
    <w:abstractNumId w:val="10"/>
  </w:num>
  <w:num w:numId="23">
    <w:abstractNumId w:val="7"/>
  </w:num>
  <w:num w:numId="24">
    <w:abstractNumId w:val="9"/>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zh-CN" w:vendorID="64" w:dllVersion="5" w:nlCheck="1" w:checkStyle="1"/>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7YwMLMwMjK3MDUzsTBS0lEKTi0uzszPAykwrAUArU5bRSwAAAA="/>
  </w:docVars>
  <w:rsids>
    <w:rsidRoot w:val="005E7A78"/>
    <w:rsid w:val="00001D76"/>
    <w:rsid w:val="00001F72"/>
    <w:rsid w:val="00002AC8"/>
    <w:rsid w:val="000033E7"/>
    <w:rsid w:val="00003B96"/>
    <w:rsid w:val="0000526D"/>
    <w:rsid w:val="00006BF1"/>
    <w:rsid w:val="0000745E"/>
    <w:rsid w:val="00010859"/>
    <w:rsid w:val="00012AC3"/>
    <w:rsid w:val="0001317F"/>
    <w:rsid w:val="00016050"/>
    <w:rsid w:val="00016F4B"/>
    <w:rsid w:val="0001788E"/>
    <w:rsid w:val="00017DEB"/>
    <w:rsid w:val="00017E1B"/>
    <w:rsid w:val="00020B40"/>
    <w:rsid w:val="00023680"/>
    <w:rsid w:val="00024E9A"/>
    <w:rsid w:val="0002571C"/>
    <w:rsid w:val="00027292"/>
    <w:rsid w:val="00030267"/>
    <w:rsid w:val="0003096D"/>
    <w:rsid w:val="0003399A"/>
    <w:rsid w:val="00035256"/>
    <w:rsid w:val="000357B8"/>
    <w:rsid w:val="000360B1"/>
    <w:rsid w:val="000364E9"/>
    <w:rsid w:val="0004028A"/>
    <w:rsid w:val="000456F1"/>
    <w:rsid w:val="00045D72"/>
    <w:rsid w:val="00046D47"/>
    <w:rsid w:val="00050676"/>
    <w:rsid w:val="00050BB9"/>
    <w:rsid w:val="00051579"/>
    <w:rsid w:val="00053645"/>
    <w:rsid w:val="00054888"/>
    <w:rsid w:val="00055839"/>
    <w:rsid w:val="00056CC5"/>
    <w:rsid w:val="00060FC1"/>
    <w:rsid w:val="00061629"/>
    <w:rsid w:val="0006236C"/>
    <w:rsid w:val="00064A7E"/>
    <w:rsid w:val="00066CBA"/>
    <w:rsid w:val="00067311"/>
    <w:rsid w:val="000708E6"/>
    <w:rsid w:val="00070D22"/>
    <w:rsid w:val="000731AE"/>
    <w:rsid w:val="00073528"/>
    <w:rsid w:val="00073B70"/>
    <w:rsid w:val="00074A50"/>
    <w:rsid w:val="00080F9D"/>
    <w:rsid w:val="0008116F"/>
    <w:rsid w:val="00082715"/>
    <w:rsid w:val="000829D7"/>
    <w:rsid w:val="00082A65"/>
    <w:rsid w:val="00083041"/>
    <w:rsid w:val="00083366"/>
    <w:rsid w:val="0008366E"/>
    <w:rsid w:val="00084015"/>
    <w:rsid w:val="00084A5A"/>
    <w:rsid w:val="00084D3D"/>
    <w:rsid w:val="00085481"/>
    <w:rsid w:val="000856FB"/>
    <w:rsid w:val="0008714D"/>
    <w:rsid w:val="0009045A"/>
    <w:rsid w:val="00090898"/>
    <w:rsid w:val="00090C7B"/>
    <w:rsid w:val="00091245"/>
    <w:rsid w:val="00092865"/>
    <w:rsid w:val="00093316"/>
    <w:rsid w:val="0009370A"/>
    <w:rsid w:val="0009421D"/>
    <w:rsid w:val="00096108"/>
    <w:rsid w:val="00096E52"/>
    <w:rsid w:val="000A0A98"/>
    <w:rsid w:val="000A1638"/>
    <w:rsid w:val="000A1E00"/>
    <w:rsid w:val="000A3726"/>
    <w:rsid w:val="000A4407"/>
    <w:rsid w:val="000A5968"/>
    <w:rsid w:val="000A67C0"/>
    <w:rsid w:val="000A69A0"/>
    <w:rsid w:val="000A74F5"/>
    <w:rsid w:val="000A7B50"/>
    <w:rsid w:val="000B1CDD"/>
    <w:rsid w:val="000B2BE2"/>
    <w:rsid w:val="000B2E11"/>
    <w:rsid w:val="000B3CD0"/>
    <w:rsid w:val="000B4099"/>
    <w:rsid w:val="000B4B82"/>
    <w:rsid w:val="000B5559"/>
    <w:rsid w:val="000B6043"/>
    <w:rsid w:val="000B669E"/>
    <w:rsid w:val="000B6A41"/>
    <w:rsid w:val="000C1283"/>
    <w:rsid w:val="000C13FA"/>
    <w:rsid w:val="000C1649"/>
    <w:rsid w:val="000C5975"/>
    <w:rsid w:val="000C6C44"/>
    <w:rsid w:val="000C7F0F"/>
    <w:rsid w:val="000D1132"/>
    <w:rsid w:val="000D118C"/>
    <w:rsid w:val="000D19A3"/>
    <w:rsid w:val="000D2637"/>
    <w:rsid w:val="000D3A27"/>
    <w:rsid w:val="000D65A7"/>
    <w:rsid w:val="000D6B1C"/>
    <w:rsid w:val="000D6B7D"/>
    <w:rsid w:val="000D6C9A"/>
    <w:rsid w:val="000D702C"/>
    <w:rsid w:val="000D78EC"/>
    <w:rsid w:val="000E03AB"/>
    <w:rsid w:val="000E061E"/>
    <w:rsid w:val="000E1631"/>
    <w:rsid w:val="000E1C64"/>
    <w:rsid w:val="000E2BD8"/>
    <w:rsid w:val="000E353F"/>
    <w:rsid w:val="000E46BF"/>
    <w:rsid w:val="000E5B19"/>
    <w:rsid w:val="000F0798"/>
    <w:rsid w:val="000F0947"/>
    <w:rsid w:val="000F15B4"/>
    <w:rsid w:val="000F1B3B"/>
    <w:rsid w:val="000F380E"/>
    <w:rsid w:val="000F5486"/>
    <w:rsid w:val="000F573E"/>
    <w:rsid w:val="000F6510"/>
    <w:rsid w:val="000F6875"/>
    <w:rsid w:val="000F6BD5"/>
    <w:rsid w:val="001013FF"/>
    <w:rsid w:val="00102333"/>
    <w:rsid w:val="00103629"/>
    <w:rsid w:val="0010366E"/>
    <w:rsid w:val="00103C52"/>
    <w:rsid w:val="00107592"/>
    <w:rsid w:val="00107CB0"/>
    <w:rsid w:val="00110951"/>
    <w:rsid w:val="001113D6"/>
    <w:rsid w:val="001157D9"/>
    <w:rsid w:val="00115BED"/>
    <w:rsid w:val="00116DB9"/>
    <w:rsid w:val="0012185A"/>
    <w:rsid w:val="001219EF"/>
    <w:rsid w:val="00122880"/>
    <w:rsid w:val="00126084"/>
    <w:rsid w:val="001318DA"/>
    <w:rsid w:val="00133801"/>
    <w:rsid w:val="00134D21"/>
    <w:rsid w:val="00136680"/>
    <w:rsid w:val="00137B58"/>
    <w:rsid w:val="00140C49"/>
    <w:rsid w:val="001439A1"/>
    <w:rsid w:val="0014635A"/>
    <w:rsid w:val="00147566"/>
    <w:rsid w:val="001508E4"/>
    <w:rsid w:val="00151006"/>
    <w:rsid w:val="00151DB6"/>
    <w:rsid w:val="00152275"/>
    <w:rsid w:val="001527FF"/>
    <w:rsid w:val="0015418B"/>
    <w:rsid w:val="0015437C"/>
    <w:rsid w:val="00154ADA"/>
    <w:rsid w:val="00154E1B"/>
    <w:rsid w:val="0015561E"/>
    <w:rsid w:val="0015734A"/>
    <w:rsid w:val="00157CE7"/>
    <w:rsid w:val="00157F7D"/>
    <w:rsid w:val="00161A16"/>
    <w:rsid w:val="00162C4A"/>
    <w:rsid w:val="00164746"/>
    <w:rsid w:val="0016506B"/>
    <w:rsid w:val="001676BA"/>
    <w:rsid w:val="00171A06"/>
    <w:rsid w:val="00171B84"/>
    <w:rsid w:val="0017333F"/>
    <w:rsid w:val="00173CC6"/>
    <w:rsid w:val="00174114"/>
    <w:rsid w:val="00174822"/>
    <w:rsid w:val="00174F74"/>
    <w:rsid w:val="00175755"/>
    <w:rsid w:val="00175D4B"/>
    <w:rsid w:val="001763C3"/>
    <w:rsid w:val="001772BB"/>
    <w:rsid w:val="00180237"/>
    <w:rsid w:val="00182015"/>
    <w:rsid w:val="001821BB"/>
    <w:rsid w:val="00182DCE"/>
    <w:rsid w:val="00186535"/>
    <w:rsid w:val="00186C46"/>
    <w:rsid w:val="00187172"/>
    <w:rsid w:val="00187749"/>
    <w:rsid w:val="00191FCE"/>
    <w:rsid w:val="00192D72"/>
    <w:rsid w:val="00194EDD"/>
    <w:rsid w:val="001962FF"/>
    <w:rsid w:val="001964C1"/>
    <w:rsid w:val="001A0EE0"/>
    <w:rsid w:val="001A19E5"/>
    <w:rsid w:val="001A271F"/>
    <w:rsid w:val="001A2DD8"/>
    <w:rsid w:val="001A375B"/>
    <w:rsid w:val="001A4314"/>
    <w:rsid w:val="001A433F"/>
    <w:rsid w:val="001A57EA"/>
    <w:rsid w:val="001A5820"/>
    <w:rsid w:val="001A5F46"/>
    <w:rsid w:val="001A6F0C"/>
    <w:rsid w:val="001A77CD"/>
    <w:rsid w:val="001B11E1"/>
    <w:rsid w:val="001B359F"/>
    <w:rsid w:val="001B4EAE"/>
    <w:rsid w:val="001B5066"/>
    <w:rsid w:val="001B6203"/>
    <w:rsid w:val="001B64C9"/>
    <w:rsid w:val="001B6BAE"/>
    <w:rsid w:val="001B7387"/>
    <w:rsid w:val="001B788A"/>
    <w:rsid w:val="001C0763"/>
    <w:rsid w:val="001C0C37"/>
    <w:rsid w:val="001C19F8"/>
    <w:rsid w:val="001C1DF6"/>
    <w:rsid w:val="001C21DC"/>
    <w:rsid w:val="001C21EC"/>
    <w:rsid w:val="001C364B"/>
    <w:rsid w:val="001C3682"/>
    <w:rsid w:val="001C6EC8"/>
    <w:rsid w:val="001C7099"/>
    <w:rsid w:val="001C7107"/>
    <w:rsid w:val="001C7DCD"/>
    <w:rsid w:val="001D0685"/>
    <w:rsid w:val="001D1C9F"/>
    <w:rsid w:val="001D2518"/>
    <w:rsid w:val="001D2895"/>
    <w:rsid w:val="001D29D9"/>
    <w:rsid w:val="001D2C53"/>
    <w:rsid w:val="001D33AA"/>
    <w:rsid w:val="001D3523"/>
    <w:rsid w:val="001D3764"/>
    <w:rsid w:val="001D5D37"/>
    <w:rsid w:val="001D757A"/>
    <w:rsid w:val="001E291B"/>
    <w:rsid w:val="001E2F2C"/>
    <w:rsid w:val="001E57B0"/>
    <w:rsid w:val="001E6318"/>
    <w:rsid w:val="001E74E5"/>
    <w:rsid w:val="001F042A"/>
    <w:rsid w:val="001F27C1"/>
    <w:rsid w:val="001F27DD"/>
    <w:rsid w:val="001F2A03"/>
    <w:rsid w:val="001F4094"/>
    <w:rsid w:val="00200695"/>
    <w:rsid w:val="00202608"/>
    <w:rsid w:val="00203E0B"/>
    <w:rsid w:val="0020565C"/>
    <w:rsid w:val="00205C6F"/>
    <w:rsid w:val="00206154"/>
    <w:rsid w:val="00207318"/>
    <w:rsid w:val="00211038"/>
    <w:rsid w:val="002115EC"/>
    <w:rsid w:val="00214369"/>
    <w:rsid w:val="0021506A"/>
    <w:rsid w:val="00217523"/>
    <w:rsid w:val="00220E61"/>
    <w:rsid w:val="00221EC0"/>
    <w:rsid w:val="00226590"/>
    <w:rsid w:val="0022682C"/>
    <w:rsid w:val="002277BF"/>
    <w:rsid w:val="00227AFC"/>
    <w:rsid w:val="00227FED"/>
    <w:rsid w:val="00231A2C"/>
    <w:rsid w:val="00232B14"/>
    <w:rsid w:val="00232E89"/>
    <w:rsid w:val="00235336"/>
    <w:rsid w:val="0023595C"/>
    <w:rsid w:val="00235D29"/>
    <w:rsid w:val="00236203"/>
    <w:rsid w:val="00236925"/>
    <w:rsid w:val="002401DD"/>
    <w:rsid w:val="002411EC"/>
    <w:rsid w:val="002414A4"/>
    <w:rsid w:val="0024161C"/>
    <w:rsid w:val="002423D0"/>
    <w:rsid w:val="002424C2"/>
    <w:rsid w:val="00243B70"/>
    <w:rsid w:val="00244580"/>
    <w:rsid w:val="00245654"/>
    <w:rsid w:val="002457E6"/>
    <w:rsid w:val="00245BA6"/>
    <w:rsid w:val="00245D13"/>
    <w:rsid w:val="00246AD1"/>
    <w:rsid w:val="00246F62"/>
    <w:rsid w:val="002470BD"/>
    <w:rsid w:val="002471FF"/>
    <w:rsid w:val="002474CC"/>
    <w:rsid w:val="002507FB"/>
    <w:rsid w:val="00251219"/>
    <w:rsid w:val="002514B4"/>
    <w:rsid w:val="00251C26"/>
    <w:rsid w:val="00252723"/>
    <w:rsid w:val="00253CE3"/>
    <w:rsid w:val="002540CF"/>
    <w:rsid w:val="002550AA"/>
    <w:rsid w:val="00255E2E"/>
    <w:rsid w:val="00256446"/>
    <w:rsid w:val="00257570"/>
    <w:rsid w:val="00257C44"/>
    <w:rsid w:val="00260A1D"/>
    <w:rsid w:val="00260C0F"/>
    <w:rsid w:val="00260CE5"/>
    <w:rsid w:val="002617DE"/>
    <w:rsid w:val="00261CF8"/>
    <w:rsid w:val="00263DB0"/>
    <w:rsid w:val="002644D3"/>
    <w:rsid w:val="00265B8C"/>
    <w:rsid w:val="002700B8"/>
    <w:rsid w:val="002703A0"/>
    <w:rsid w:val="00270530"/>
    <w:rsid w:val="00272795"/>
    <w:rsid w:val="00272A7E"/>
    <w:rsid w:val="002747BD"/>
    <w:rsid w:val="002748A8"/>
    <w:rsid w:val="00275FA1"/>
    <w:rsid w:val="0027722E"/>
    <w:rsid w:val="00277B68"/>
    <w:rsid w:val="00280EEF"/>
    <w:rsid w:val="0028109D"/>
    <w:rsid w:val="002817F0"/>
    <w:rsid w:val="00284C4B"/>
    <w:rsid w:val="002851B4"/>
    <w:rsid w:val="00285509"/>
    <w:rsid w:val="00285521"/>
    <w:rsid w:val="00286122"/>
    <w:rsid w:val="00286CC6"/>
    <w:rsid w:val="00286E90"/>
    <w:rsid w:val="00286FC9"/>
    <w:rsid w:val="002872B9"/>
    <w:rsid w:val="00287A34"/>
    <w:rsid w:val="00291A95"/>
    <w:rsid w:val="00292761"/>
    <w:rsid w:val="002936B3"/>
    <w:rsid w:val="00294252"/>
    <w:rsid w:val="002966D3"/>
    <w:rsid w:val="00297C11"/>
    <w:rsid w:val="002A3685"/>
    <w:rsid w:val="002A4384"/>
    <w:rsid w:val="002A44B8"/>
    <w:rsid w:val="002A4AB6"/>
    <w:rsid w:val="002A5102"/>
    <w:rsid w:val="002A5465"/>
    <w:rsid w:val="002A5D78"/>
    <w:rsid w:val="002A5F16"/>
    <w:rsid w:val="002A602D"/>
    <w:rsid w:val="002B1F8F"/>
    <w:rsid w:val="002B3E34"/>
    <w:rsid w:val="002B44D8"/>
    <w:rsid w:val="002B4CC6"/>
    <w:rsid w:val="002B4E9D"/>
    <w:rsid w:val="002B5F8D"/>
    <w:rsid w:val="002B69D1"/>
    <w:rsid w:val="002B6DF0"/>
    <w:rsid w:val="002B71DE"/>
    <w:rsid w:val="002B7E98"/>
    <w:rsid w:val="002C07D2"/>
    <w:rsid w:val="002C0A88"/>
    <w:rsid w:val="002C168A"/>
    <w:rsid w:val="002C1D40"/>
    <w:rsid w:val="002C3EE6"/>
    <w:rsid w:val="002C5598"/>
    <w:rsid w:val="002C7E2F"/>
    <w:rsid w:val="002D020C"/>
    <w:rsid w:val="002D1BC5"/>
    <w:rsid w:val="002D255B"/>
    <w:rsid w:val="002D4F3A"/>
    <w:rsid w:val="002D5D6B"/>
    <w:rsid w:val="002E4DA2"/>
    <w:rsid w:val="002E6D8D"/>
    <w:rsid w:val="002E6F05"/>
    <w:rsid w:val="002F3A2A"/>
    <w:rsid w:val="002F3C1C"/>
    <w:rsid w:val="002F44C7"/>
    <w:rsid w:val="002F5C00"/>
    <w:rsid w:val="002F6D52"/>
    <w:rsid w:val="002F6D74"/>
    <w:rsid w:val="002F7263"/>
    <w:rsid w:val="003008A3"/>
    <w:rsid w:val="00300A74"/>
    <w:rsid w:val="00300E73"/>
    <w:rsid w:val="0030334C"/>
    <w:rsid w:val="003038CD"/>
    <w:rsid w:val="00303F0D"/>
    <w:rsid w:val="0030433A"/>
    <w:rsid w:val="00310839"/>
    <w:rsid w:val="00310C76"/>
    <w:rsid w:val="0031192F"/>
    <w:rsid w:val="00313538"/>
    <w:rsid w:val="00313F19"/>
    <w:rsid w:val="00315C7E"/>
    <w:rsid w:val="00315E21"/>
    <w:rsid w:val="0031603A"/>
    <w:rsid w:val="00316926"/>
    <w:rsid w:val="00316BC2"/>
    <w:rsid w:val="0032055D"/>
    <w:rsid w:val="003219C4"/>
    <w:rsid w:val="00322004"/>
    <w:rsid w:val="003225AE"/>
    <w:rsid w:val="00322B2B"/>
    <w:rsid w:val="00322F45"/>
    <w:rsid w:val="00323CF4"/>
    <w:rsid w:val="00325EFD"/>
    <w:rsid w:val="00326D3E"/>
    <w:rsid w:val="00327082"/>
    <w:rsid w:val="00327372"/>
    <w:rsid w:val="00327584"/>
    <w:rsid w:val="00327D1F"/>
    <w:rsid w:val="00331ACF"/>
    <w:rsid w:val="003340B9"/>
    <w:rsid w:val="00335A73"/>
    <w:rsid w:val="003364C1"/>
    <w:rsid w:val="003403FD"/>
    <w:rsid w:val="003405D6"/>
    <w:rsid w:val="00340637"/>
    <w:rsid w:val="003406FD"/>
    <w:rsid w:val="003409E5"/>
    <w:rsid w:val="0034173E"/>
    <w:rsid w:val="003420C3"/>
    <w:rsid w:val="00344DDB"/>
    <w:rsid w:val="003453A5"/>
    <w:rsid w:val="0034693F"/>
    <w:rsid w:val="003469E8"/>
    <w:rsid w:val="00346AC5"/>
    <w:rsid w:val="0035065B"/>
    <w:rsid w:val="00352EE8"/>
    <w:rsid w:val="003548D7"/>
    <w:rsid w:val="003550C6"/>
    <w:rsid w:val="00355211"/>
    <w:rsid w:val="00357440"/>
    <w:rsid w:val="00360943"/>
    <w:rsid w:val="00360EC9"/>
    <w:rsid w:val="003636AC"/>
    <w:rsid w:val="00365CF5"/>
    <w:rsid w:val="00366DD3"/>
    <w:rsid w:val="00367824"/>
    <w:rsid w:val="0037003C"/>
    <w:rsid w:val="00370806"/>
    <w:rsid w:val="00370C67"/>
    <w:rsid w:val="00371508"/>
    <w:rsid w:val="003727B2"/>
    <w:rsid w:val="0037339D"/>
    <w:rsid w:val="00375307"/>
    <w:rsid w:val="003761BA"/>
    <w:rsid w:val="00377980"/>
    <w:rsid w:val="003802ED"/>
    <w:rsid w:val="00380B94"/>
    <w:rsid w:val="003850F9"/>
    <w:rsid w:val="003854C6"/>
    <w:rsid w:val="0038599F"/>
    <w:rsid w:val="00386C3B"/>
    <w:rsid w:val="00387468"/>
    <w:rsid w:val="00393855"/>
    <w:rsid w:val="00396931"/>
    <w:rsid w:val="00397567"/>
    <w:rsid w:val="0039782A"/>
    <w:rsid w:val="003A04D5"/>
    <w:rsid w:val="003A29EA"/>
    <w:rsid w:val="003A2B36"/>
    <w:rsid w:val="003A2D5C"/>
    <w:rsid w:val="003A377C"/>
    <w:rsid w:val="003A4119"/>
    <w:rsid w:val="003B019E"/>
    <w:rsid w:val="003B05AE"/>
    <w:rsid w:val="003B0EEF"/>
    <w:rsid w:val="003B1C6B"/>
    <w:rsid w:val="003B285C"/>
    <w:rsid w:val="003B3152"/>
    <w:rsid w:val="003B747D"/>
    <w:rsid w:val="003B7AB1"/>
    <w:rsid w:val="003C0F04"/>
    <w:rsid w:val="003C1891"/>
    <w:rsid w:val="003C2808"/>
    <w:rsid w:val="003C2B3A"/>
    <w:rsid w:val="003C3C19"/>
    <w:rsid w:val="003C6698"/>
    <w:rsid w:val="003C704E"/>
    <w:rsid w:val="003C76CE"/>
    <w:rsid w:val="003D2E3E"/>
    <w:rsid w:val="003D4283"/>
    <w:rsid w:val="003D48C5"/>
    <w:rsid w:val="003D4E17"/>
    <w:rsid w:val="003D5243"/>
    <w:rsid w:val="003D56F0"/>
    <w:rsid w:val="003D5A52"/>
    <w:rsid w:val="003E2800"/>
    <w:rsid w:val="003E3988"/>
    <w:rsid w:val="003E77D6"/>
    <w:rsid w:val="003F00CC"/>
    <w:rsid w:val="003F0A12"/>
    <w:rsid w:val="003F0FB6"/>
    <w:rsid w:val="003F1B9E"/>
    <w:rsid w:val="003F32FA"/>
    <w:rsid w:val="003F35F3"/>
    <w:rsid w:val="003F3E6F"/>
    <w:rsid w:val="003F4E92"/>
    <w:rsid w:val="003F5E8C"/>
    <w:rsid w:val="003F6F94"/>
    <w:rsid w:val="004008E0"/>
    <w:rsid w:val="00400B4B"/>
    <w:rsid w:val="00402862"/>
    <w:rsid w:val="00404BAE"/>
    <w:rsid w:val="00405F5C"/>
    <w:rsid w:val="0040603A"/>
    <w:rsid w:val="0040648E"/>
    <w:rsid w:val="004072A9"/>
    <w:rsid w:val="00407558"/>
    <w:rsid w:val="00407AA3"/>
    <w:rsid w:val="00410B3B"/>
    <w:rsid w:val="00412925"/>
    <w:rsid w:val="00413A85"/>
    <w:rsid w:val="00415621"/>
    <w:rsid w:val="00415CF6"/>
    <w:rsid w:val="004169F6"/>
    <w:rsid w:val="00416A9F"/>
    <w:rsid w:val="00416DA9"/>
    <w:rsid w:val="00417C67"/>
    <w:rsid w:val="00420280"/>
    <w:rsid w:val="004204B5"/>
    <w:rsid w:val="00420E68"/>
    <w:rsid w:val="00421823"/>
    <w:rsid w:val="00423123"/>
    <w:rsid w:val="00424634"/>
    <w:rsid w:val="0042595A"/>
    <w:rsid w:val="00426AB3"/>
    <w:rsid w:val="00427623"/>
    <w:rsid w:val="00433F1A"/>
    <w:rsid w:val="00434DBA"/>
    <w:rsid w:val="00436D15"/>
    <w:rsid w:val="004410C8"/>
    <w:rsid w:val="004414A1"/>
    <w:rsid w:val="00441B15"/>
    <w:rsid w:val="004422D2"/>
    <w:rsid w:val="00443169"/>
    <w:rsid w:val="00446ED3"/>
    <w:rsid w:val="004470E3"/>
    <w:rsid w:val="00447957"/>
    <w:rsid w:val="00447B0F"/>
    <w:rsid w:val="00447D68"/>
    <w:rsid w:val="00451744"/>
    <w:rsid w:val="004525B3"/>
    <w:rsid w:val="00452E3E"/>
    <w:rsid w:val="00453034"/>
    <w:rsid w:val="004531F7"/>
    <w:rsid w:val="00454EDD"/>
    <w:rsid w:val="004553BD"/>
    <w:rsid w:val="004558C9"/>
    <w:rsid w:val="00460A9F"/>
    <w:rsid w:val="00461D4B"/>
    <w:rsid w:val="0046200D"/>
    <w:rsid w:val="004621A2"/>
    <w:rsid w:val="00463095"/>
    <w:rsid w:val="00463E1E"/>
    <w:rsid w:val="00465098"/>
    <w:rsid w:val="00465715"/>
    <w:rsid w:val="0046580C"/>
    <w:rsid w:val="00465C95"/>
    <w:rsid w:val="00465DF3"/>
    <w:rsid w:val="00466BEA"/>
    <w:rsid w:val="00467106"/>
    <w:rsid w:val="00467228"/>
    <w:rsid w:val="00467D95"/>
    <w:rsid w:val="00470260"/>
    <w:rsid w:val="0047046E"/>
    <w:rsid w:val="004704D3"/>
    <w:rsid w:val="00471115"/>
    <w:rsid w:val="004713A8"/>
    <w:rsid w:val="00471D7B"/>
    <w:rsid w:val="00472182"/>
    <w:rsid w:val="00473770"/>
    <w:rsid w:val="00475495"/>
    <w:rsid w:val="00476584"/>
    <w:rsid w:val="00482CA7"/>
    <w:rsid w:val="00483412"/>
    <w:rsid w:val="00483835"/>
    <w:rsid w:val="0048519F"/>
    <w:rsid w:val="00487E9B"/>
    <w:rsid w:val="00490E0C"/>
    <w:rsid w:val="0049146E"/>
    <w:rsid w:val="00491AEF"/>
    <w:rsid w:val="00493393"/>
    <w:rsid w:val="00496485"/>
    <w:rsid w:val="00496653"/>
    <w:rsid w:val="004A1AEA"/>
    <w:rsid w:val="004A1B79"/>
    <w:rsid w:val="004A261F"/>
    <w:rsid w:val="004A5AC5"/>
    <w:rsid w:val="004A6958"/>
    <w:rsid w:val="004A6FC8"/>
    <w:rsid w:val="004B00D7"/>
    <w:rsid w:val="004B00F5"/>
    <w:rsid w:val="004B25EC"/>
    <w:rsid w:val="004B2EB5"/>
    <w:rsid w:val="004B3280"/>
    <w:rsid w:val="004B41FB"/>
    <w:rsid w:val="004B4702"/>
    <w:rsid w:val="004B6BF4"/>
    <w:rsid w:val="004B6C56"/>
    <w:rsid w:val="004B7675"/>
    <w:rsid w:val="004C0BD3"/>
    <w:rsid w:val="004C1041"/>
    <w:rsid w:val="004C3658"/>
    <w:rsid w:val="004C4182"/>
    <w:rsid w:val="004C4C55"/>
    <w:rsid w:val="004C6769"/>
    <w:rsid w:val="004C78EE"/>
    <w:rsid w:val="004D0C88"/>
    <w:rsid w:val="004D1270"/>
    <w:rsid w:val="004D1FF8"/>
    <w:rsid w:val="004D2B67"/>
    <w:rsid w:val="004D4A94"/>
    <w:rsid w:val="004D6818"/>
    <w:rsid w:val="004D6BA5"/>
    <w:rsid w:val="004D6F21"/>
    <w:rsid w:val="004D76C4"/>
    <w:rsid w:val="004E1C2B"/>
    <w:rsid w:val="004E1FAA"/>
    <w:rsid w:val="004E2886"/>
    <w:rsid w:val="004E3076"/>
    <w:rsid w:val="004E6B26"/>
    <w:rsid w:val="004F18FD"/>
    <w:rsid w:val="004F2BF5"/>
    <w:rsid w:val="004F536D"/>
    <w:rsid w:val="005000E9"/>
    <w:rsid w:val="00500313"/>
    <w:rsid w:val="005055BC"/>
    <w:rsid w:val="005057C6"/>
    <w:rsid w:val="005068B4"/>
    <w:rsid w:val="00507CC3"/>
    <w:rsid w:val="00507EA6"/>
    <w:rsid w:val="0051012E"/>
    <w:rsid w:val="00511092"/>
    <w:rsid w:val="00511A11"/>
    <w:rsid w:val="0051449A"/>
    <w:rsid w:val="00515985"/>
    <w:rsid w:val="00517E84"/>
    <w:rsid w:val="00521D6C"/>
    <w:rsid w:val="00524202"/>
    <w:rsid w:val="00524730"/>
    <w:rsid w:val="00525882"/>
    <w:rsid w:val="00530743"/>
    <w:rsid w:val="00530C50"/>
    <w:rsid w:val="0053220E"/>
    <w:rsid w:val="00533BA2"/>
    <w:rsid w:val="00534551"/>
    <w:rsid w:val="005349FF"/>
    <w:rsid w:val="00535C2C"/>
    <w:rsid w:val="00536673"/>
    <w:rsid w:val="00536914"/>
    <w:rsid w:val="00540553"/>
    <w:rsid w:val="005408C6"/>
    <w:rsid w:val="00541583"/>
    <w:rsid w:val="005434AF"/>
    <w:rsid w:val="0054578C"/>
    <w:rsid w:val="005462BD"/>
    <w:rsid w:val="005467AF"/>
    <w:rsid w:val="00547D05"/>
    <w:rsid w:val="005519EE"/>
    <w:rsid w:val="00551C15"/>
    <w:rsid w:val="0055215A"/>
    <w:rsid w:val="00552A70"/>
    <w:rsid w:val="0055381B"/>
    <w:rsid w:val="00553A6B"/>
    <w:rsid w:val="0055591D"/>
    <w:rsid w:val="00555A4B"/>
    <w:rsid w:val="00560422"/>
    <w:rsid w:val="0056045C"/>
    <w:rsid w:val="00560617"/>
    <w:rsid w:val="00560B31"/>
    <w:rsid w:val="00560D9A"/>
    <w:rsid w:val="005636EB"/>
    <w:rsid w:val="005665AD"/>
    <w:rsid w:val="00567883"/>
    <w:rsid w:val="00570AB4"/>
    <w:rsid w:val="00570DD4"/>
    <w:rsid w:val="005724BB"/>
    <w:rsid w:val="00572B83"/>
    <w:rsid w:val="00572C88"/>
    <w:rsid w:val="0057403B"/>
    <w:rsid w:val="00574C0F"/>
    <w:rsid w:val="00575200"/>
    <w:rsid w:val="00575AB2"/>
    <w:rsid w:val="005760FF"/>
    <w:rsid w:val="00576643"/>
    <w:rsid w:val="0057727A"/>
    <w:rsid w:val="005778C0"/>
    <w:rsid w:val="00577B02"/>
    <w:rsid w:val="00580810"/>
    <w:rsid w:val="00581069"/>
    <w:rsid w:val="00581A18"/>
    <w:rsid w:val="005825C4"/>
    <w:rsid w:val="00582F47"/>
    <w:rsid w:val="00583ACD"/>
    <w:rsid w:val="0058454D"/>
    <w:rsid w:val="00584CF6"/>
    <w:rsid w:val="005860D9"/>
    <w:rsid w:val="0058717C"/>
    <w:rsid w:val="00590F6D"/>
    <w:rsid w:val="00593EF7"/>
    <w:rsid w:val="00595663"/>
    <w:rsid w:val="0059592A"/>
    <w:rsid w:val="00595BBD"/>
    <w:rsid w:val="0059684B"/>
    <w:rsid w:val="00597152"/>
    <w:rsid w:val="005973C1"/>
    <w:rsid w:val="00597795"/>
    <w:rsid w:val="00597E7E"/>
    <w:rsid w:val="005A177A"/>
    <w:rsid w:val="005A1EF9"/>
    <w:rsid w:val="005A2E7B"/>
    <w:rsid w:val="005A2F75"/>
    <w:rsid w:val="005A3273"/>
    <w:rsid w:val="005A4B71"/>
    <w:rsid w:val="005A5754"/>
    <w:rsid w:val="005A57B7"/>
    <w:rsid w:val="005A7CD3"/>
    <w:rsid w:val="005B02DF"/>
    <w:rsid w:val="005B069C"/>
    <w:rsid w:val="005B1052"/>
    <w:rsid w:val="005B1DE5"/>
    <w:rsid w:val="005B5028"/>
    <w:rsid w:val="005B6893"/>
    <w:rsid w:val="005B6C6D"/>
    <w:rsid w:val="005C10D6"/>
    <w:rsid w:val="005C1269"/>
    <w:rsid w:val="005C1CBA"/>
    <w:rsid w:val="005C42CB"/>
    <w:rsid w:val="005C502B"/>
    <w:rsid w:val="005C654B"/>
    <w:rsid w:val="005C74D1"/>
    <w:rsid w:val="005C7D2B"/>
    <w:rsid w:val="005C7F3B"/>
    <w:rsid w:val="005D0F0E"/>
    <w:rsid w:val="005D0FAC"/>
    <w:rsid w:val="005D5090"/>
    <w:rsid w:val="005D5DFB"/>
    <w:rsid w:val="005D5E52"/>
    <w:rsid w:val="005D647A"/>
    <w:rsid w:val="005D6D10"/>
    <w:rsid w:val="005D73F0"/>
    <w:rsid w:val="005E2ECD"/>
    <w:rsid w:val="005E4C0D"/>
    <w:rsid w:val="005E4CBC"/>
    <w:rsid w:val="005E697D"/>
    <w:rsid w:val="005E728B"/>
    <w:rsid w:val="005E7609"/>
    <w:rsid w:val="005E7A78"/>
    <w:rsid w:val="005F487F"/>
    <w:rsid w:val="005F6E29"/>
    <w:rsid w:val="0060182B"/>
    <w:rsid w:val="00602675"/>
    <w:rsid w:val="00605A2F"/>
    <w:rsid w:val="00606151"/>
    <w:rsid w:val="006061E5"/>
    <w:rsid w:val="006062E9"/>
    <w:rsid w:val="006063EB"/>
    <w:rsid w:val="006065F2"/>
    <w:rsid w:val="00606F9C"/>
    <w:rsid w:val="006078C6"/>
    <w:rsid w:val="00610C06"/>
    <w:rsid w:val="00611B8F"/>
    <w:rsid w:val="00611F53"/>
    <w:rsid w:val="006120FC"/>
    <w:rsid w:val="006127BE"/>
    <w:rsid w:val="006129BD"/>
    <w:rsid w:val="0061355C"/>
    <w:rsid w:val="00613940"/>
    <w:rsid w:val="006139A9"/>
    <w:rsid w:val="00614169"/>
    <w:rsid w:val="00614B36"/>
    <w:rsid w:val="0061743C"/>
    <w:rsid w:val="00620F16"/>
    <w:rsid w:val="006232B9"/>
    <w:rsid w:val="00623729"/>
    <w:rsid w:val="00623E8E"/>
    <w:rsid w:val="00624928"/>
    <w:rsid w:val="00625962"/>
    <w:rsid w:val="00626243"/>
    <w:rsid w:val="006263DB"/>
    <w:rsid w:val="00626BB7"/>
    <w:rsid w:val="006307C5"/>
    <w:rsid w:val="00631C66"/>
    <w:rsid w:val="00631FE3"/>
    <w:rsid w:val="00635192"/>
    <w:rsid w:val="00635867"/>
    <w:rsid w:val="00640D27"/>
    <w:rsid w:val="006430D5"/>
    <w:rsid w:val="00643B5C"/>
    <w:rsid w:val="00646C12"/>
    <w:rsid w:val="006475EE"/>
    <w:rsid w:val="006504E5"/>
    <w:rsid w:val="0065283F"/>
    <w:rsid w:val="00655F05"/>
    <w:rsid w:val="00657476"/>
    <w:rsid w:val="00657CFB"/>
    <w:rsid w:val="00660383"/>
    <w:rsid w:val="006611AE"/>
    <w:rsid w:val="0066229F"/>
    <w:rsid w:val="00662932"/>
    <w:rsid w:val="00663905"/>
    <w:rsid w:val="00664B1F"/>
    <w:rsid w:val="0066628E"/>
    <w:rsid w:val="00666E45"/>
    <w:rsid w:val="00666FBB"/>
    <w:rsid w:val="00671BE9"/>
    <w:rsid w:val="00672497"/>
    <w:rsid w:val="00673412"/>
    <w:rsid w:val="0067450A"/>
    <w:rsid w:val="00674931"/>
    <w:rsid w:val="00674EBA"/>
    <w:rsid w:val="00677D7A"/>
    <w:rsid w:val="006814EB"/>
    <w:rsid w:val="00682A32"/>
    <w:rsid w:val="00682CB7"/>
    <w:rsid w:val="00682FA3"/>
    <w:rsid w:val="00684520"/>
    <w:rsid w:val="0068480C"/>
    <w:rsid w:val="00684A0F"/>
    <w:rsid w:val="00686441"/>
    <w:rsid w:val="00690144"/>
    <w:rsid w:val="006910DD"/>
    <w:rsid w:val="006918E6"/>
    <w:rsid w:val="0069289A"/>
    <w:rsid w:val="00693A37"/>
    <w:rsid w:val="00694253"/>
    <w:rsid w:val="00696AC6"/>
    <w:rsid w:val="00696F44"/>
    <w:rsid w:val="00696FF2"/>
    <w:rsid w:val="00697869"/>
    <w:rsid w:val="006A0873"/>
    <w:rsid w:val="006A0D12"/>
    <w:rsid w:val="006A1067"/>
    <w:rsid w:val="006A1142"/>
    <w:rsid w:val="006A2C95"/>
    <w:rsid w:val="006A32A8"/>
    <w:rsid w:val="006A56C1"/>
    <w:rsid w:val="006A57FA"/>
    <w:rsid w:val="006A6D66"/>
    <w:rsid w:val="006A6E67"/>
    <w:rsid w:val="006A71E2"/>
    <w:rsid w:val="006A773C"/>
    <w:rsid w:val="006B02DD"/>
    <w:rsid w:val="006B0AD5"/>
    <w:rsid w:val="006B141F"/>
    <w:rsid w:val="006B3F22"/>
    <w:rsid w:val="006B5F1D"/>
    <w:rsid w:val="006B7001"/>
    <w:rsid w:val="006C0769"/>
    <w:rsid w:val="006C0F60"/>
    <w:rsid w:val="006C29CA"/>
    <w:rsid w:val="006C2CCC"/>
    <w:rsid w:val="006C2EBC"/>
    <w:rsid w:val="006C3829"/>
    <w:rsid w:val="006C54CD"/>
    <w:rsid w:val="006C594F"/>
    <w:rsid w:val="006D075C"/>
    <w:rsid w:val="006D1D48"/>
    <w:rsid w:val="006D2246"/>
    <w:rsid w:val="006D2DB5"/>
    <w:rsid w:val="006D498C"/>
    <w:rsid w:val="006D5420"/>
    <w:rsid w:val="006D5E34"/>
    <w:rsid w:val="006D6D9E"/>
    <w:rsid w:val="006E2B87"/>
    <w:rsid w:val="006E4270"/>
    <w:rsid w:val="006E4558"/>
    <w:rsid w:val="006E4A1F"/>
    <w:rsid w:val="006E6BE3"/>
    <w:rsid w:val="006F0873"/>
    <w:rsid w:val="006F1768"/>
    <w:rsid w:val="006F2AAA"/>
    <w:rsid w:val="006F4DAA"/>
    <w:rsid w:val="006F58B9"/>
    <w:rsid w:val="006F6465"/>
    <w:rsid w:val="006F6865"/>
    <w:rsid w:val="00701E96"/>
    <w:rsid w:val="00704DD2"/>
    <w:rsid w:val="00704F65"/>
    <w:rsid w:val="00705ADD"/>
    <w:rsid w:val="00706252"/>
    <w:rsid w:val="0070655E"/>
    <w:rsid w:val="007070D6"/>
    <w:rsid w:val="00707163"/>
    <w:rsid w:val="00707829"/>
    <w:rsid w:val="00707F73"/>
    <w:rsid w:val="00710891"/>
    <w:rsid w:val="007118D0"/>
    <w:rsid w:val="00712542"/>
    <w:rsid w:val="00712E51"/>
    <w:rsid w:val="0071317A"/>
    <w:rsid w:val="007136B5"/>
    <w:rsid w:val="00715799"/>
    <w:rsid w:val="00715F76"/>
    <w:rsid w:val="00715F7B"/>
    <w:rsid w:val="00716BD7"/>
    <w:rsid w:val="00717134"/>
    <w:rsid w:val="00721486"/>
    <w:rsid w:val="00721988"/>
    <w:rsid w:val="007236C5"/>
    <w:rsid w:val="007244A2"/>
    <w:rsid w:val="0072526B"/>
    <w:rsid w:val="00725596"/>
    <w:rsid w:val="007265A3"/>
    <w:rsid w:val="0072663F"/>
    <w:rsid w:val="00727425"/>
    <w:rsid w:val="00730328"/>
    <w:rsid w:val="00732AED"/>
    <w:rsid w:val="00733AE6"/>
    <w:rsid w:val="00734503"/>
    <w:rsid w:val="007346EC"/>
    <w:rsid w:val="00735338"/>
    <w:rsid w:val="00736BFD"/>
    <w:rsid w:val="00741495"/>
    <w:rsid w:val="007428EE"/>
    <w:rsid w:val="00742DA0"/>
    <w:rsid w:val="007437E2"/>
    <w:rsid w:val="007437F0"/>
    <w:rsid w:val="00743ADE"/>
    <w:rsid w:val="00743BC0"/>
    <w:rsid w:val="00744A63"/>
    <w:rsid w:val="007456F7"/>
    <w:rsid w:val="00746C77"/>
    <w:rsid w:val="00747538"/>
    <w:rsid w:val="0074786D"/>
    <w:rsid w:val="00750769"/>
    <w:rsid w:val="00752D4F"/>
    <w:rsid w:val="00752F3E"/>
    <w:rsid w:val="007551F6"/>
    <w:rsid w:val="00756CE8"/>
    <w:rsid w:val="007574FC"/>
    <w:rsid w:val="00757CC7"/>
    <w:rsid w:val="00757F48"/>
    <w:rsid w:val="0076095B"/>
    <w:rsid w:val="00760FD0"/>
    <w:rsid w:val="0076259D"/>
    <w:rsid w:val="00764815"/>
    <w:rsid w:val="007648DA"/>
    <w:rsid w:val="007649FF"/>
    <w:rsid w:val="00765C41"/>
    <w:rsid w:val="00766810"/>
    <w:rsid w:val="0076757F"/>
    <w:rsid w:val="007705F4"/>
    <w:rsid w:val="007709DF"/>
    <w:rsid w:val="00770ED5"/>
    <w:rsid w:val="007717DC"/>
    <w:rsid w:val="00773775"/>
    <w:rsid w:val="00774373"/>
    <w:rsid w:val="0077478F"/>
    <w:rsid w:val="00775568"/>
    <w:rsid w:val="00775628"/>
    <w:rsid w:val="007766E6"/>
    <w:rsid w:val="00776E2C"/>
    <w:rsid w:val="00781124"/>
    <w:rsid w:val="0078124B"/>
    <w:rsid w:val="0078166C"/>
    <w:rsid w:val="00784EDB"/>
    <w:rsid w:val="00785AC4"/>
    <w:rsid w:val="00786AA6"/>
    <w:rsid w:val="00787586"/>
    <w:rsid w:val="0079176B"/>
    <w:rsid w:val="007920A7"/>
    <w:rsid w:val="00792C0C"/>
    <w:rsid w:val="0079369B"/>
    <w:rsid w:val="007959D3"/>
    <w:rsid w:val="00795D1B"/>
    <w:rsid w:val="00797054"/>
    <w:rsid w:val="007A057C"/>
    <w:rsid w:val="007A17C3"/>
    <w:rsid w:val="007A20DE"/>
    <w:rsid w:val="007A399B"/>
    <w:rsid w:val="007A4360"/>
    <w:rsid w:val="007A6518"/>
    <w:rsid w:val="007A6CCF"/>
    <w:rsid w:val="007A6E65"/>
    <w:rsid w:val="007B0DCA"/>
    <w:rsid w:val="007B123A"/>
    <w:rsid w:val="007B26D5"/>
    <w:rsid w:val="007B2C9F"/>
    <w:rsid w:val="007B2FF1"/>
    <w:rsid w:val="007B3520"/>
    <w:rsid w:val="007B6837"/>
    <w:rsid w:val="007C1011"/>
    <w:rsid w:val="007C191E"/>
    <w:rsid w:val="007C3ABF"/>
    <w:rsid w:val="007C62E4"/>
    <w:rsid w:val="007C6AC9"/>
    <w:rsid w:val="007C7588"/>
    <w:rsid w:val="007D0AEE"/>
    <w:rsid w:val="007D1D34"/>
    <w:rsid w:val="007D2B06"/>
    <w:rsid w:val="007D3921"/>
    <w:rsid w:val="007D3F4C"/>
    <w:rsid w:val="007D5345"/>
    <w:rsid w:val="007D5C22"/>
    <w:rsid w:val="007D6E16"/>
    <w:rsid w:val="007D6E70"/>
    <w:rsid w:val="007E0921"/>
    <w:rsid w:val="007E1E01"/>
    <w:rsid w:val="007E222A"/>
    <w:rsid w:val="007E25E9"/>
    <w:rsid w:val="007E48CA"/>
    <w:rsid w:val="007E4E2E"/>
    <w:rsid w:val="007E5108"/>
    <w:rsid w:val="007E657A"/>
    <w:rsid w:val="007F30D9"/>
    <w:rsid w:val="007F3A6A"/>
    <w:rsid w:val="00800A1E"/>
    <w:rsid w:val="00800E1A"/>
    <w:rsid w:val="00803C01"/>
    <w:rsid w:val="00804ADD"/>
    <w:rsid w:val="008060EF"/>
    <w:rsid w:val="00807339"/>
    <w:rsid w:val="00811D05"/>
    <w:rsid w:val="00811DD0"/>
    <w:rsid w:val="00812E77"/>
    <w:rsid w:val="00813713"/>
    <w:rsid w:val="00813F46"/>
    <w:rsid w:val="008150B8"/>
    <w:rsid w:val="008155A5"/>
    <w:rsid w:val="00815701"/>
    <w:rsid w:val="00816E46"/>
    <w:rsid w:val="00817556"/>
    <w:rsid w:val="00821548"/>
    <w:rsid w:val="00821F98"/>
    <w:rsid w:val="0082289C"/>
    <w:rsid w:val="0082397F"/>
    <w:rsid w:val="0083058E"/>
    <w:rsid w:val="008305F5"/>
    <w:rsid w:val="00832314"/>
    <w:rsid w:val="008331FE"/>
    <w:rsid w:val="00833AB2"/>
    <w:rsid w:val="00833C69"/>
    <w:rsid w:val="00835F97"/>
    <w:rsid w:val="00837393"/>
    <w:rsid w:val="0083775F"/>
    <w:rsid w:val="00841960"/>
    <w:rsid w:val="00841D8E"/>
    <w:rsid w:val="008425E2"/>
    <w:rsid w:val="00854B8E"/>
    <w:rsid w:val="00857557"/>
    <w:rsid w:val="00857A18"/>
    <w:rsid w:val="00857B7E"/>
    <w:rsid w:val="0086265E"/>
    <w:rsid w:val="008626A2"/>
    <w:rsid w:val="00863E5E"/>
    <w:rsid w:val="00866335"/>
    <w:rsid w:val="0086667B"/>
    <w:rsid w:val="0086769E"/>
    <w:rsid w:val="00867C97"/>
    <w:rsid w:val="0087053B"/>
    <w:rsid w:val="00873598"/>
    <w:rsid w:val="0087361B"/>
    <w:rsid w:val="00874CBE"/>
    <w:rsid w:val="00875A8C"/>
    <w:rsid w:val="00876336"/>
    <w:rsid w:val="008767F3"/>
    <w:rsid w:val="00877424"/>
    <w:rsid w:val="008774FC"/>
    <w:rsid w:val="008779E7"/>
    <w:rsid w:val="00880302"/>
    <w:rsid w:val="0088172F"/>
    <w:rsid w:val="00881B82"/>
    <w:rsid w:val="00884811"/>
    <w:rsid w:val="00884DA2"/>
    <w:rsid w:val="0088692F"/>
    <w:rsid w:val="00887142"/>
    <w:rsid w:val="0089046A"/>
    <w:rsid w:val="00892913"/>
    <w:rsid w:val="00893616"/>
    <w:rsid w:val="00895ACA"/>
    <w:rsid w:val="00895E67"/>
    <w:rsid w:val="008960F5"/>
    <w:rsid w:val="00896443"/>
    <w:rsid w:val="008A14B7"/>
    <w:rsid w:val="008A2DC2"/>
    <w:rsid w:val="008A2F38"/>
    <w:rsid w:val="008A33C2"/>
    <w:rsid w:val="008A42DF"/>
    <w:rsid w:val="008A45D1"/>
    <w:rsid w:val="008A6E50"/>
    <w:rsid w:val="008A7D24"/>
    <w:rsid w:val="008B1C9F"/>
    <w:rsid w:val="008B2198"/>
    <w:rsid w:val="008B2ABA"/>
    <w:rsid w:val="008B3AB8"/>
    <w:rsid w:val="008B49E5"/>
    <w:rsid w:val="008B6977"/>
    <w:rsid w:val="008B79B6"/>
    <w:rsid w:val="008C1418"/>
    <w:rsid w:val="008C3805"/>
    <w:rsid w:val="008C4175"/>
    <w:rsid w:val="008C41CB"/>
    <w:rsid w:val="008C442D"/>
    <w:rsid w:val="008C496F"/>
    <w:rsid w:val="008C7327"/>
    <w:rsid w:val="008C7B0A"/>
    <w:rsid w:val="008D0089"/>
    <w:rsid w:val="008D10FF"/>
    <w:rsid w:val="008D2E45"/>
    <w:rsid w:val="008D35DA"/>
    <w:rsid w:val="008D4477"/>
    <w:rsid w:val="008D4719"/>
    <w:rsid w:val="008D4F3B"/>
    <w:rsid w:val="008D5588"/>
    <w:rsid w:val="008D561F"/>
    <w:rsid w:val="008D6281"/>
    <w:rsid w:val="008D65F0"/>
    <w:rsid w:val="008E0FF5"/>
    <w:rsid w:val="008E3A2E"/>
    <w:rsid w:val="008E40E9"/>
    <w:rsid w:val="008E464E"/>
    <w:rsid w:val="008E6429"/>
    <w:rsid w:val="008E6E38"/>
    <w:rsid w:val="008E7953"/>
    <w:rsid w:val="008F0C65"/>
    <w:rsid w:val="008F2705"/>
    <w:rsid w:val="008F29F9"/>
    <w:rsid w:val="008F432C"/>
    <w:rsid w:val="008F5DD9"/>
    <w:rsid w:val="008F6B8B"/>
    <w:rsid w:val="00900AC4"/>
    <w:rsid w:val="009018DD"/>
    <w:rsid w:val="00901F28"/>
    <w:rsid w:val="009029E5"/>
    <w:rsid w:val="00902CAF"/>
    <w:rsid w:val="009044D8"/>
    <w:rsid w:val="00906D1A"/>
    <w:rsid w:val="00911762"/>
    <w:rsid w:val="00911852"/>
    <w:rsid w:val="009120E0"/>
    <w:rsid w:val="00913F4A"/>
    <w:rsid w:val="009142A0"/>
    <w:rsid w:val="00915739"/>
    <w:rsid w:val="0091689A"/>
    <w:rsid w:val="009169F6"/>
    <w:rsid w:val="009172B0"/>
    <w:rsid w:val="00917DE4"/>
    <w:rsid w:val="009200FF"/>
    <w:rsid w:val="00920382"/>
    <w:rsid w:val="00920C09"/>
    <w:rsid w:val="00921B2C"/>
    <w:rsid w:val="0092343F"/>
    <w:rsid w:val="0092481F"/>
    <w:rsid w:val="00931530"/>
    <w:rsid w:val="00934F35"/>
    <w:rsid w:val="009357EC"/>
    <w:rsid w:val="009370CC"/>
    <w:rsid w:val="00940DFE"/>
    <w:rsid w:val="00942D3C"/>
    <w:rsid w:val="00944209"/>
    <w:rsid w:val="00945966"/>
    <w:rsid w:val="00946404"/>
    <w:rsid w:val="009473BF"/>
    <w:rsid w:val="00950142"/>
    <w:rsid w:val="009508FE"/>
    <w:rsid w:val="009514EE"/>
    <w:rsid w:val="00951830"/>
    <w:rsid w:val="009527A0"/>
    <w:rsid w:val="00952957"/>
    <w:rsid w:val="00953275"/>
    <w:rsid w:val="00954BC4"/>
    <w:rsid w:val="009566B1"/>
    <w:rsid w:val="00957285"/>
    <w:rsid w:val="009601B3"/>
    <w:rsid w:val="00960CA1"/>
    <w:rsid w:val="009618CF"/>
    <w:rsid w:val="00963179"/>
    <w:rsid w:val="009633AA"/>
    <w:rsid w:val="00963B09"/>
    <w:rsid w:val="0096757B"/>
    <w:rsid w:val="00971B01"/>
    <w:rsid w:val="00973060"/>
    <w:rsid w:val="009751C8"/>
    <w:rsid w:val="009757CC"/>
    <w:rsid w:val="009818D6"/>
    <w:rsid w:val="009819BE"/>
    <w:rsid w:val="00981C3A"/>
    <w:rsid w:val="00982056"/>
    <w:rsid w:val="009828ED"/>
    <w:rsid w:val="00982C78"/>
    <w:rsid w:val="00982F29"/>
    <w:rsid w:val="00983DD4"/>
    <w:rsid w:val="00985FF8"/>
    <w:rsid w:val="0098684A"/>
    <w:rsid w:val="00987DC4"/>
    <w:rsid w:val="00991E66"/>
    <w:rsid w:val="00992294"/>
    <w:rsid w:val="009922B7"/>
    <w:rsid w:val="009926D5"/>
    <w:rsid w:val="00993693"/>
    <w:rsid w:val="00993A1C"/>
    <w:rsid w:val="0099479A"/>
    <w:rsid w:val="00994A5C"/>
    <w:rsid w:val="00995AB8"/>
    <w:rsid w:val="00996D79"/>
    <w:rsid w:val="009A100D"/>
    <w:rsid w:val="009A5E95"/>
    <w:rsid w:val="009A6249"/>
    <w:rsid w:val="009A7468"/>
    <w:rsid w:val="009A78A1"/>
    <w:rsid w:val="009A7EC8"/>
    <w:rsid w:val="009B0334"/>
    <w:rsid w:val="009B3725"/>
    <w:rsid w:val="009B3F7D"/>
    <w:rsid w:val="009B46FB"/>
    <w:rsid w:val="009B482C"/>
    <w:rsid w:val="009B48F1"/>
    <w:rsid w:val="009B5167"/>
    <w:rsid w:val="009B55A3"/>
    <w:rsid w:val="009B73FE"/>
    <w:rsid w:val="009C1A2E"/>
    <w:rsid w:val="009C2562"/>
    <w:rsid w:val="009C31A4"/>
    <w:rsid w:val="009C7024"/>
    <w:rsid w:val="009D1CC4"/>
    <w:rsid w:val="009D2B4C"/>
    <w:rsid w:val="009D3666"/>
    <w:rsid w:val="009D3CB9"/>
    <w:rsid w:val="009D79A3"/>
    <w:rsid w:val="009D7A56"/>
    <w:rsid w:val="009D7CF7"/>
    <w:rsid w:val="009E0D74"/>
    <w:rsid w:val="009E23B0"/>
    <w:rsid w:val="009E32A8"/>
    <w:rsid w:val="009E3B6B"/>
    <w:rsid w:val="009E511A"/>
    <w:rsid w:val="009E5E1B"/>
    <w:rsid w:val="009E6E63"/>
    <w:rsid w:val="009E78B9"/>
    <w:rsid w:val="009F343C"/>
    <w:rsid w:val="009F5740"/>
    <w:rsid w:val="009F5AAC"/>
    <w:rsid w:val="009F6320"/>
    <w:rsid w:val="009F7896"/>
    <w:rsid w:val="00A001EB"/>
    <w:rsid w:val="00A0073E"/>
    <w:rsid w:val="00A0160B"/>
    <w:rsid w:val="00A01683"/>
    <w:rsid w:val="00A01896"/>
    <w:rsid w:val="00A01BDA"/>
    <w:rsid w:val="00A0310F"/>
    <w:rsid w:val="00A03A7B"/>
    <w:rsid w:val="00A0626C"/>
    <w:rsid w:val="00A06351"/>
    <w:rsid w:val="00A0780C"/>
    <w:rsid w:val="00A107AC"/>
    <w:rsid w:val="00A1415C"/>
    <w:rsid w:val="00A14DDC"/>
    <w:rsid w:val="00A15E1C"/>
    <w:rsid w:val="00A17C04"/>
    <w:rsid w:val="00A17E82"/>
    <w:rsid w:val="00A20291"/>
    <w:rsid w:val="00A205A5"/>
    <w:rsid w:val="00A20F0F"/>
    <w:rsid w:val="00A21179"/>
    <w:rsid w:val="00A2160E"/>
    <w:rsid w:val="00A22AA9"/>
    <w:rsid w:val="00A22BD8"/>
    <w:rsid w:val="00A22E1B"/>
    <w:rsid w:val="00A232A1"/>
    <w:rsid w:val="00A26009"/>
    <w:rsid w:val="00A26AD0"/>
    <w:rsid w:val="00A27C42"/>
    <w:rsid w:val="00A31091"/>
    <w:rsid w:val="00A31D78"/>
    <w:rsid w:val="00A33880"/>
    <w:rsid w:val="00A34E07"/>
    <w:rsid w:val="00A37676"/>
    <w:rsid w:val="00A3777C"/>
    <w:rsid w:val="00A407F4"/>
    <w:rsid w:val="00A41287"/>
    <w:rsid w:val="00A42282"/>
    <w:rsid w:val="00A42851"/>
    <w:rsid w:val="00A43A8B"/>
    <w:rsid w:val="00A43C5E"/>
    <w:rsid w:val="00A464EB"/>
    <w:rsid w:val="00A4693A"/>
    <w:rsid w:val="00A46A68"/>
    <w:rsid w:val="00A51848"/>
    <w:rsid w:val="00A51926"/>
    <w:rsid w:val="00A525CD"/>
    <w:rsid w:val="00A52805"/>
    <w:rsid w:val="00A5327E"/>
    <w:rsid w:val="00A532DF"/>
    <w:rsid w:val="00A5361C"/>
    <w:rsid w:val="00A54403"/>
    <w:rsid w:val="00A5503F"/>
    <w:rsid w:val="00A569E0"/>
    <w:rsid w:val="00A61B91"/>
    <w:rsid w:val="00A6208B"/>
    <w:rsid w:val="00A67CC6"/>
    <w:rsid w:val="00A7431C"/>
    <w:rsid w:val="00A75B48"/>
    <w:rsid w:val="00A76DBD"/>
    <w:rsid w:val="00A76E9F"/>
    <w:rsid w:val="00A824BF"/>
    <w:rsid w:val="00A837CE"/>
    <w:rsid w:val="00A8398D"/>
    <w:rsid w:val="00A85806"/>
    <w:rsid w:val="00A86BE6"/>
    <w:rsid w:val="00A86FB3"/>
    <w:rsid w:val="00A8746C"/>
    <w:rsid w:val="00A9172A"/>
    <w:rsid w:val="00A91FA9"/>
    <w:rsid w:val="00A9216B"/>
    <w:rsid w:val="00A93EB3"/>
    <w:rsid w:val="00A94135"/>
    <w:rsid w:val="00A9743D"/>
    <w:rsid w:val="00A974F8"/>
    <w:rsid w:val="00AA2CB2"/>
    <w:rsid w:val="00AA2ED3"/>
    <w:rsid w:val="00AA3BF7"/>
    <w:rsid w:val="00AA628E"/>
    <w:rsid w:val="00AA767B"/>
    <w:rsid w:val="00AA7BBB"/>
    <w:rsid w:val="00AB0007"/>
    <w:rsid w:val="00AB0155"/>
    <w:rsid w:val="00AB0C9E"/>
    <w:rsid w:val="00AB0E76"/>
    <w:rsid w:val="00AB1093"/>
    <w:rsid w:val="00AB21B9"/>
    <w:rsid w:val="00AB2B98"/>
    <w:rsid w:val="00AB2C00"/>
    <w:rsid w:val="00AB3E7D"/>
    <w:rsid w:val="00AB3EB0"/>
    <w:rsid w:val="00AB6EE1"/>
    <w:rsid w:val="00AB7C54"/>
    <w:rsid w:val="00AC08D9"/>
    <w:rsid w:val="00AC0A87"/>
    <w:rsid w:val="00AC1238"/>
    <w:rsid w:val="00AC3E17"/>
    <w:rsid w:val="00AC45AE"/>
    <w:rsid w:val="00AC468A"/>
    <w:rsid w:val="00AC5B87"/>
    <w:rsid w:val="00AC7420"/>
    <w:rsid w:val="00AD096A"/>
    <w:rsid w:val="00AD0C9C"/>
    <w:rsid w:val="00AD3658"/>
    <w:rsid w:val="00AD3CCF"/>
    <w:rsid w:val="00AD5308"/>
    <w:rsid w:val="00AD5507"/>
    <w:rsid w:val="00AD56E8"/>
    <w:rsid w:val="00AD5A13"/>
    <w:rsid w:val="00AD6541"/>
    <w:rsid w:val="00AD67C4"/>
    <w:rsid w:val="00AD7E39"/>
    <w:rsid w:val="00AE124A"/>
    <w:rsid w:val="00AE1D47"/>
    <w:rsid w:val="00AE1D4E"/>
    <w:rsid w:val="00AE1D5E"/>
    <w:rsid w:val="00AE2162"/>
    <w:rsid w:val="00AE2A61"/>
    <w:rsid w:val="00AE2BEC"/>
    <w:rsid w:val="00AE2FF4"/>
    <w:rsid w:val="00AE3A2D"/>
    <w:rsid w:val="00AE3D29"/>
    <w:rsid w:val="00AE3DC3"/>
    <w:rsid w:val="00AE478D"/>
    <w:rsid w:val="00AE5D40"/>
    <w:rsid w:val="00AE5E84"/>
    <w:rsid w:val="00AF1B79"/>
    <w:rsid w:val="00AF2925"/>
    <w:rsid w:val="00AF32F6"/>
    <w:rsid w:val="00AF4048"/>
    <w:rsid w:val="00AF42CC"/>
    <w:rsid w:val="00AF45D7"/>
    <w:rsid w:val="00AF473F"/>
    <w:rsid w:val="00B001A5"/>
    <w:rsid w:val="00B01C8D"/>
    <w:rsid w:val="00B0532F"/>
    <w:rsid w:val="00B05605"/>
    <w:rsid w:val="00B067F5"/>
    <w:rsid w:val="00B07E62"/>
    <w:rsid w:val="00B10E4B"/>
    <w:rsid w:val="00B135F7"/>
    <w:rsid w:val="00B14571"/>
    <w:rsid w:val="00B173E7"/>
    <w:rsid w:val="00B17FF9"/>
    <w:rsid w:val="00B2317D"/>
    <w:rsid w:val="00B239EE"/>
    <w:rsid w:val="00B24D11"/>
    <w:rsid w:val="00B25F1E"/>
    <w:rsid w:val="00B26C50"/>
    <w:rsid w:val="00B27FE5"/>
    <w:rsid w:val="00B32A85"/>
    <w:rsid w:val="00B33027"/>
    <w:rsid w:val="00B33DBC"/>
    <w:rsid w:val="00B35D4F"/>
    <w:rsid w:val="00B35E1A"/>
    <w:rsid w:val="00B40960"/>
    <w:rsid w:val="00B40DD3"/>
    <w:rsid w:val="00B41C2D"/>
    <w:rsid w:val="00B43F1D"/>
    <w:rsid w:val="00B47114"/>
    <w:rsid w:val="00B50979"/>
    <w:rsid w:val="00B513D2"/>
    <w:rsid w:val="00B51BBF"/>
    <w:rsid w:val="00B5530D"/>
    <w:rsid w:val="00B55D50"/>
    <w:rsid w:val="00B578E9"/>
    <w:rsid w:val="00B62C0E"/>
    <w:rsid w:val="00B63C04"/>
    <w:rsid w:val="00B63D84"/>
    <w:rsid w:val="00B65DA2"/>
    <w:rsid w:val="00B66DC4"/>
    <w:rsid w:val="00B70188"/>
    <w:rsid w:val="00B7176D"/>
    <w:rsid w:val="00B72FD9"/>
    <w:rsid w:val="00B746F3"/>
    <w:rsid w:val="00B75CFC"/>
    <w:rsid w:val="00B776A4"/>
    <w:rsid w:val="00B77AE7"/>
    <w:rsid w:val="00B80362"/>
    <w:rsid w:val="00B8051F"/>
    <w:rsid w:val="00B819E0"/>
    <w:rsid w:val="00B81B68"/>
    <w:rsid w:val="00B81DD1"/>
    <w:rsid w:val="00B8265C"/>
    <w:rsid w:val="00B82BCC"/>
    <w:rsid w:val="00B82CA0"/>
    <w:rsid w:val="00B83684"/>
    <w:rsid w:val="00B87BD1"/>
    <w:rsid w:val="00B9086C"/>
    <w:rsid w:val="00B94AF1"/>
    <w:rsid w:val="00B96386"/>
    <w:rsid w:val="00B97EBB"/>
    <w:rsid w:val="00BA0DD2"/>
    <w:rsid w:val="00BA10A1"/>
    <w:rsid w:val="00BA2AFF"/>
    <w:rsid w:val="00BA4CEA"/>
    <w:rsid w:val="00BA52F0"/>
    <w:rsid w:val="00BA7AD8"/>
    <w:rsid w:val="00BB0FAF"/>
    <w:rsid w:val="00BB303C"/>
    <w:rsid w:val="00BB3FD7"/>
    <w:rsid w:val="00BB4E83"/>
    <w:rsid w:val="00BB58F7"/>
    <w:rsid w:val="00BB5A39"/>
    <w:rsid w:val="00BB617B"/>
    <w:rsid w:val="00BB6A87"/>
    <w:rsid w:val="00BC1E88"/>
    <w:rsid w:val="00BC3701"/>
    <w:rsid w:val="00BC3EC9"/>
    <w:rsid w:val="00BC3F8E"/>
    <w:rsid w:val="00BC4D16"/>
    <w:rsid w:val="00BC58DF"/>
    <w:rsid w:val="00BC6361"/>
    <w:rsid w:val="00BC6754"/>
    <w:rsid w:val="00BC7F10"/>
    <w:rsid w:val="00BD027C"/>
    <w:rsid w:val="00BD02D9"/>
    <w:rsid w:val="00BD1EA0"/>
    <w:rsid w:val="00BD4A3D"/>
    <w:rsid w:val="00BE12C4"/>
    <w:rsid w:val="00BE2B21"/>
    <w:rsid w:val="00BE3C64"/>
    <w:rsid w:val="00BE46B2"/>
    <w:rsid w:val="00BE4A03"/>
    <w:rsid w:val="00BE6400"/>
    <w:rsid w:val="00BE6F52"/>
    <w:rsid w:val="00BE7802"/>
    <w:rsid w:val="00BF03CA"/>
    <w:rsid w:val="00BF1B14"/>
    <w:rsid w:val="00BF2B0F"/>
    <w:rsid w:val="00BF33DD"/>
    <w:rsid w:val="00BF40C6"/>
    <w:rsid w:val="00BF4437"/>
    <w:rsid w:val="00BF538A"/>
    <w:rsid w:val="00BF578B"/>
    <w:rsid w:val="00BF7BCE"/>
    <w:rsid w:val="00BF7E47"/>
    <w:rsid w:val="00C001C4"/>
    <w:rsid w:val="00C0054B"/>
    <w:rsid w:val="00C00C75"/>
    <w:rsid w:val="00C00CA0"/>
    <w:rsid w:val="00C02604"/>
    <w:rsid w:val="00C0277B"/>
    <w:rsid w:val="00C030BB"/>
    <w:rsid w:val="00C03D41"/>
    <w:rsid w:val="00C044C6"/>
    <w:rsid w:val="00C105F2"/>
    <w:rsid w:val="00C11A1C"/>
    <w:rsid w:val="00C11B1D"/>
    <w:rsid w:val="00C11CA8"/>
    <w:rsid w:val="00C13564"/>
    <w:rsid w:val="00C13677"/>
    <w:rsid w:val="00C16185"/>
    <w:rsid w:val="00C20420"/>
    <w:rsid w:val="00C20CFE"/>
    <w:rsid w:val="00C23F0C"/>
    <w:rsid w:val="00C26883"/>
    <w:rsid w:val="00C26DE1"/>
    <w:rsid w:val="00C27AAA"/>
    <w:rsid w:val="00C30269"/>
    <w:rsid w:val="00C310B7"/>
    <w:rsid w:val="00C31E00"/>
    <w:rsid w:val="00C31F87"/>
    <w:rsid w:val="00C32428"/>
    <w:rsid w:val="00C32FE1"/>
    <w:rsid w:val="00C33DDB"/>
    <w:rsid w:val="00C34E9F"/>
    <w:rsid w:val="00C34FE6"/>
    <w:rsid w:val="00C35D6C"/>
    <w:rsid w:val="00C35EBD"/>
    <w:rsid w:val="00C40445"/>
    <w:rsid w:val="00C40483"/>
    <w:rsid w:val="00C40F44"/>
    <w:rsid w:val="00C41774"/>
    <w:rsid w:val="00C4179E"/>
    <w:rsid w:val="00C42E6A"/>
    <w:rsid w:val="00C4445B"/>
    <w:rsid w:val="00C45814"/>
    <w:rsid w:val="00C46FA6"/>
    <w:rsid w:val="00C5091B"/>
    <w:rsid w:val="00C513B9"/>
    <w:rsid w:val="00C53E18"/>
    <w:rsid w:val="00C5422D"/>
    <w:rsid w:val="00C55752"/>
    <w:rsid w:val="00C56C26"/>
    <w:rsid w:val="00C571B2"/>
    <w:rsid w:val="00C57ACA"/>
    <w:rsid w:val="00C57CA5"/>
    <w:rsid w:val="00C60F10"/>
    <w:rsid w:val="00C611D0"/>
    <w:rsid w:val="00C619CA"/>
    <w:rsid w:val="00C64338"/>
    <w:rsid w:val="00C64E92"/>
    <w:rsid w:val="00C656B6"/>
    <w:rsid w:val="00C65721"/>
    <w:rsid w:val="00C70745"/>
    <w:rsid w:val="00C71406"/>
    <w:rsid w:val="00C71A45"/>
    <w:rsid w:val="00C71E45"/>
    <w:rsid w:val="00C724FB"/>
    <w:rsid w:val="00C72573"/>
    <w:rsid w:val="00C73354"/>
    <w:rsid w:val="00C73454"/>
    <w:rsid w:val="00C7444E"/>
    <w:rsid w:val="00C75503"/>
    <w:rsid w:val="00C80FA8"/>
    <w:rsid w:val="00C817AD"/>
    <w:rsid w:val="00C82BAE"/>
    <w:rsid w:val="00C82C7A"/>
    <w:rsid w:val="00C83665"/>
    <w:rsid w:val="00C836CA"/>
    <w:rsid w:val="00C839C6"/>
    <w:rsid w:val="00C83FC3"/>
    <w:rsid w:val="00C87656"/>
    <w:rsid w:val="00C930A0"/>
    <w:rsid w:val="00C95FB8"/>
    <w:rsid w:val="00C96D92"/>
    <w:rsid w:val="00C9708B"/>
    <w:rsid w:val="00C97B14"/>
    <w:rsid w:val="00CA0750"/>
    <w:rsid w:val="00CA183C"/>
    <w:rsid w:val="00CA1D44"/>
    <w:rsid w:val="00CA295A"/>
    <w:rsid w:val="00CA2AAA"/>
    <w:rsid w:val="00CA303A"/>
    <w:rsid w:val="00CA44B3"/>
    <w:rsid w:val="00CA6E9E"/>
    <w:rsid w:val="00CA77E7"/>
    <w:rsid w:val="00CB010B"/>
    <w:rsid w:val="00CB1838"/>
    <w:rsid w:val="00CB1CBC"/>
    <w:rsid w:val="00CB2370"/>
    <w:rsid w:val="00CB2DDB"/>
    <w:rsid w:val="00CB4979"/>
    <w:rsid w:val="00CB610A"/>
    <w:rsid w:val="00CB6F13"/>
    <w:rsid w:val="00CB7155"/>
    <w:rsid w:val="00CC171E"/>
    <w:rsid w:val="00CC18E3"/>
    <w:rsid w:val="00CC1DD4"/>
    <w:rsid w:val="00CC3DFC"/>
    <w:rsid w:val="00CC42CE"/>
    <w:rsid w:val="00CC7287"/>
    <w:rsid w:val="00CD0D7A"/>
    <w:rsid w:val="00CD1987"/>
    <w:rsid w:val="00CD270A"/>
    <w:rsid w:val="00CD2F8F"/>
    <w:rsid w:val="00CD332E"/>
    <w:rsid w:val="00CD40F2"/>
    <w:rsid w:val="00CD6E59"/>
    <w:rsid w:val="00CE09E7"/>
    <w:rsid w:val="00CE4B5F"/>
    <w:rsid w:val="00CE6035"/>
    <w:rsid w:val="00CE6DBB"/>
    <w:rsid w:val="00CE7851"/>
    <w:rsid w:val="00CF1029"/>
    <w:rsid w:val="00CF2050"/>
    <w:rsid w:val="00CF3543"/>
    <w:rsid w:val="00CF36D1"/>
    <w:rsid w:val="00CF5AD3"/>
    <w:rsid w:val="00CF60C5"/>
    <w:rsid w:val="00D01ABF"/>
    <w:rsid w:val="00D027FB"/>
    <w:rsid w:val="00D03030"/>
    <w:rsid w:val="00D03602"/>
    <w:rsid w:val="00D07546"/>
    <w:rsid w:val="00D07666"/>
    <w:rsid w:val="00D115A2"/>
    <w:rsid w:val="00D12720"/>
    <w:rsid w:val="00D12AA1"/>
    <w:rsid w:val="00D146A6"/>
    <w:rsid w:val="00D1492B"/>
    <w:rsid w:val="00D1595F"/>
    <w:rsid w:val="00D200DD"/>
    <w:rsid w:val="00D20CC4"/>
    <w:rsid w:val="00D21541"/>
    <w:rsid w:val="00D218FE"/>
    <w:rsid w:val="00D22FE2"/>
    <w:rsid w:val="00D24628"/>
    <w:rsid w:val="00D24CB5"/>
    <w:rsid w:val="00D25C8F"/>
    <w:rsid w:val="00D27D2B"/>
    <w:rsid w:val="00D30F96"/>
    <w:rsid w:val="00D32306"/>
    <w:rsid w:val="00D32645"/>
    <w:rsid w:val="00D32B3F"/>
    <w:rsid w:val="00D33E7D"/>
    <w:rsid w:val="00D3535F"/>
    <w:rsid w:val="00D37793"/>
    <w:rsid w:val="00D37831"/>
    <w:rsid w:val="00D44726"/>
    <w:rsid w:val="00D46E3A"/>
    <w:rsid w:val="00D46E91"/>
    <w:rsid w:val="00D47D2E"/>
    <w:rsid w:val="00D47D7B"/>
    <w:rsid w:val="00D50953"/>
    <w:rsid w:val="00D517B8"/>
    <w:rsid w:val="00D51CA5"/>
    <w:rsid w:val="00D51EA8"/>
    <w:rsid w:val="00D52B68"/>
    <w:rsid w:val="00D52D1A"/>
    <w:rsid w:val="00D52D54"/>
    <w:rsid w:val="00D541ED"/>
    <w:rsid w:val="00D54300"/>
    <w:rsid w:val="00D54AD5"/>
    <w:rsid w:val="00D55594"/>
    <w:rsid w:val="00D555C6"/>
    <w:rsid w:val="00D55A92"/>
    <w:rsid w:val="00D560DF"/>
    <w:rsid w:val="00D56558"/>
    <w:rsid w:val="00D57169"/>
    <w:rsid w:val="00D60E76"/>
    <w:rsid w:val="00D60EBC"/>
    <w:rsid w:val="00D62871"/>
    <w:rsid w:val="00D62E56"/>
    <w:rsid w:val="00D6308F"/>
    <w:rsid w:val="00D64698"/>
    <w:rsid w:val="00D64D31"/>
    <w:rsid w:val="00D64F79"/>
    <w:rsid w:val="00D6645F"/>
    <w:rsid w:val="00D66D4F"/>
    <w:rsid w:val="00D705F2"/>
    <w:rsid w:val="00D720BA"/>
    <w:rsid w:val="00D75FEA"/>
    <w:rsid w:val="00D760FE"/>
    <w:rsid w:val="00D77FB0"/>
    <w:rsid w:val="00D8001C"/>
    <w:rsid w:val="00D800CA"/>
    <w:rsid w:val="00D8228D"/>
    <w:rsid w:val="00D83B8A"/>
    <w:rsid w:val="00D8512C"/>
    <w:rsid w:val="00D8603A"/>
    <w:rsid w:val="00D87919"/>
    <w:rsid w:val="00D87EC7"/>
    <w:rsid w:val="00D904E3"/>
    <w:rsid w:val="00D9191F"/>
    <w:rsid w:val="00D919E8"/>
    <w:rsid w:val="00D91AB4"/>
    <w:rsid w:val="00D92ACB"/>
    <w:rsid w:val="00D9312B"/>
    <w:rsid w:val="00D93390"/>
    <w:rsid w:val="00D93CF6"/>
    <w:rsid w:val="00D94700"/>
    <w:rsid w:val="00D95FDE"/>
    <w:rsid w:val="00DA0292"/>
    <w:rsid w:val="00DA1842"/>
    <w:rsid w:val="00DA1EED"/>
    <w:rsid w:val="00DA27BA"/>
    <w:rsid w:val="00DA3317"/>
    <w:rsid w:val="00DA33C5"/>
    <w:rsid w:val="00DA5534"/>
    <w:rsid w:val="00DA5D40"/>
    <w:rsid w:val="00DA5FD8"/>
    <w:rsid w:val="00DA611F"/>
    <w:rsid w:val="00DA6933"/>
    <w:rsid w:val="00DA794D"/>
    <w:rsid w:val="00DB05E2"/>
    <w:rsid w:val="00DB1A9F"/>
    <w:rsid w:val="00DB1AF3"/>
    <w:rsid w:val="00DB27FC"/>
    <w:rsid w:val="00DB4921"/>
    <w:rsid w:val="00DB5944"/>
    <w:rsid w:val="00DB5BAB"/>
    <w:rsid w:val="00DB5E6D"/>
    <w:rsid w:val="00DB7AD4"/>
    <w:rsid w:val="00DB7F11"/>
    <w:rsid w:val="00DC02AC"/>
    <w:rsid w:val="00DC0ADC"/>
    <w:rsid w:val="00DC1315"/>
    <w:rsid w:val="00DC2B58"/>
    <w:rsid w:val="00DC5B07"/>
    <w:rsid w:val="00DC5F5A"/>
    <w:rsid w:val="00DC7A16"/>
    <w:rsid w:val="00DD08AF"/>
    <w:rsid w:val="00DD1A12"/>
    <w:rsid w:val="00DD3A69"/>
    <w:rsid w:val="00DD3E9B"/>
    <w:rsid w:val="00DD5874"/>
    <w:rsid w:val="00DD777D"/>
    <w:rsid w:val="00DD7C3F"/>
    <w:rsid w:val="00DE0BF3"/>
    <w:rsid w:val="00DE1BDD"/>
    <w:rsid w:val="00DE27FE"/>
    <w:rsid w:val="00DE4D3F"/>
    <w:rsid w:val="00DE5F05"/>
    <w:rsid w:val="00DE662E"/>
    <w:rsid w:val="00DE6810"/>
    <w:rsid w:val="00DE6AE1"/>
    <w:rsid w:val="00DF097E"/>
    <w:rsid w:val="00DF1798"/>
    <w:rsid w:val="00DF2C93"/>
    <w:rsid w:val="00DF2CBD"/>
    <w:rsid w:val="00DF4331"/>
    <w:rsid w:val="00DF52EA"/>
    <w:rsid w:val="00DF74AC"/>
    <w:rsid w:val="00DF7714"/>
    <w:rsid w:val="00E00CFB"/>
    <w:rsid w:val="00E021E8"/>
    <w:rsid w:val="00E027B6"/>
    <w:rsid w:val="00E03D62"/>
    <w:rsid w:val="00E04371"/>
    <w:rsid w:val="00E06DB6"/>
    <w:rsid w:val="00E10ADC"/>
    <w:rsid w:val="00E16A38"/>
    <w:rsid w:val="00E17573"/>
    <w:rsid w:val="00E1789C"/>
    <w:rsid w:val="00E200D4"/>
    <w:rsid w:val="00E20714"/>
    <w:rsid w:val="00E20A67"/>
    <w:rsid w:val="00E212B9"/>
    <w:rsid w:val="00E225A8"/>
    <w:rsid w:val="00E240C4"/>
    <w:rsid w:val="00E25A88"/>
    <w:rsid w:val="00E26D8F"/>
    <w:rsid w:val="00E2748D"/>
    <w:rsid w:val="00E3036A"/>
    <w:rsid w:val="00E317ED"/>
    <w:rsid w:val="00E32189"/>
    <w:rsid w:val="00E33756"/>
    <w:rsid w:val="00E33A94"/>
    <w:rsid w:val="00E33CBC"/>
    <w:rsid w:val="00E405C8"/>
    <w:rsid w:val="00E41795"/>
    <w:rsid w:val="00E41C13"/>
    <w:rsid w:val="00E41E80"/>
    <w:rsid w:val="00E42745"/>
    <w:rsid w:val="00E432B0"/>
    <w:rsid w:val="00E50CA2"/>
    <w:rsid w:val="00E5477B"/>
    <w:rsid w:val="00E552D0"/>
    <w:rsid w:val="00E56848"/>
    <w:rsid w:val="00E60C6D"/>
    <w:rsid w:val="00E60E3C"/>
    <w:rsid w:val="00E6212E"/>
    <w:rsid w:val="00E639B0"/>
    <w:rsid w:val="00E658FE"/>
    <w:rsid w:val="00E717CB"/>
    <w:rsid w:val="00E726A0"/>
    <w:rsid w:val="00E7297F"/>
    <w:rsid w:val="00E73403"/>
    <w:rsid w:val="00E73413"/>
    <w:rsid w:val="00E74509"/>
    <w:rsid w:val="00E765E1"/>
    <w:rsid w:val="00E771A5"/>
    <w:rsid w:val="00E80AFC"/>
    <w:rsid w:val="00E81751"/>
    <w:rsid w:val="00E81F60"/>
    <w:rsid w:val="00E827DA"/>
    <w:rsid w:val="00E8299D"/>
    <w:rsid w:val="00E82EBA"/>
    <w:rsid w:val="00E83B52"/>
    <w:rsid w:val="00E860EA"/>
    <w:rsid w:val="00E86335"/>
    <w:rsid w:val="00E86588"/>
    <w:rsid w:val="00E87001"/>
    <w:rsid w:val="00E870FC"/>
    <w:rsid w:val="00E90E10"/>
    <w:rsid w:val="00E93118"/>
    <w:rsid w:val="00E93768"/>
    <w:rsid w:val="00E94DF9"/>
    <w:rsid w:val="00E97086"/>
    <w:rsid w:val="00E97929"/>
    <w:rsid w:val="00E97DC5"/>
    <w:rsid w:val="00EA1207"/>
    <w:rsid w:val="00EA2D4E"/>
    <w:rsid w:val="00EA3160"/>
    <w:rsid w:val="00EA3C79"/>
    <w:rsid w:val="00EA467A"/>
    <w:rsid w:val="00EA663D"/>
    <w:rsid w:val="00EA6EA1"/>
    <w:rsid w:val="00EA7185"/>
    <w:rsid w:val="00EA72A1"/>
    <w:rsid w:val="00EB00C1"/>
    <w:rsid w:val="00EB151C"/>
    <w:rsid w:val="00EB209C"/>
    <w:rsid w:val="00EB2477"/>
    <w:rsid w:val="00EB3B2B"/>
    <w:rsid w:val="00EB44AC"/>
    <w:rsid w:val="00EB5A49"/>
    <w:rsid w:val="00EB6DDA"/>
    <w:rsid w:val="00EB7F47"/>
    <w:rsid w:val="00EC0E7D"/>
    <w:rsid w:val="00EC2F2D"/>
    <w:rsid w:val="00EC353B"/>
    <w:rsid w:val="00EC5157"/>
    <w:rsid w:val="00EC69C2"/>
    <w:rsid w:val="00ED11D7"/>
    <w:rsid w:val="00ED1455"/>
    <w:rsid w:val="00ED1DB6"/>
    <w:rsid w:val="00ED23CA"/>
    <w:rsid w:val="00ED37B8"/>
    <w:rsid w:val="00ED3D70"/>
    <w:rsid w:val="00ED453D"/>
    <w:rsid w:val="00ED4C8B"/>
    <w:rsid w:val="00ED513A"/>
    <w:rsid w:val="00ED5460"/>
    <w:rsid w:val="00ED5ECE"/>
    <w:rsid w:val="00EE0C13"/>
    <w:rsid w:val="00EE110B"/>
    <w:rsid w:val="00EE6ACA"/>
    <w:rsid w:val="00EF290F"/>
    <w:rsid w:val="00EF5B88"/>
    <w:rsid w:val="00EF6C50"/>
    <w:rsid w:val="00F00C44"/>
    <w:rsid w:val="00F01B8C"/>
    <w:rsid w:val="00F03E86"/>
    <w:rsid w:val="00F04084"/>
    <w:rsid w:val="00F04516"/>
    <w:rsid w:val="00F05DB8"/>
    <w:rsid w:val="00F06A3F"/>
    <w:rsid w:val="00F1113D"/>
    <w:rsid w:val="00F11A01"/>
    <w:rsid w:val="00F12E2E"/>
    <w:rsid w:val="00F1430C"/>
    <w:rsid w:val="00F145B1"/>
    <w:rsid w:val="00F15F4C"/>
    <w:rsid w:val="00F16445"/>
    <w:rsid w:val="00F16D62"/>
    <w:rsid w:val="00F17B10"/>
    <w:rsid w:val="00F17F75"/>
    <w:rsid w:val="00F21225"/>
    <w:rsid w:val="00F21755"/>
    <w:rsid w:val="00F217B4"/>
    <w:rsid w:val="00F219DC"/>
    <w:rsid w:val="00F221CE"/>
    <w:rsid w:val="00F23A15"/>
    <w:rsid w:val="00F26DE7"/>
    <w:rsid w:val="00F27370"/>
    <w:rsid w:val="00F3062D"/>
    <w:rsid w:val="00F30CC2"/>
    <w:rsid w:val="00F30FD1"/>
    <w:rsid w:val="00F3544A"/>
    <w:rsid w:val="00F3609D"/>
    <w:rsid w:val="00F36241"/>
    <w:rsid w:val="00F37509"/>
    <w:rsid w:val="00F377E7"/>
    <w:rsid w:val="00F379B5"/>
    <w:rsid w:val="00F37CC4"/>
    <w:rsid w:val="00F40548"/>
    <w:rsid w:val="00F406E3"/>
    <w:rsid w:val="00F4123A"/>
    <w:rsid w:val="00F4311D"/>
    <w:rsid w:val="00F4363F"/>
    <w:rsid w:val="00F46F8C"/>
    <w:rsid w:val="00F4764B"/>
    <w:rsid w:val="00F47FC8"/>
    <w:rsid w:val="00F50D6F"/>
    <w:rsid w:val="00F546F0"/>
    <w:rsid w:val="00F555EE"/>
    <w:rsid w:val="00F55E80"/>
    <w:rsid w:val="00F55FFA"/>
    <w:rsid w:val="00F56A10"/>
    <w:rsid w:val="00F57812"/>
    <w:rsid w:val="00F60078"/>
    <w:rsid w:val="00F62427"/>
    <w:rsid w:val="00F62878"/>
    <w:rsid w:val="00F62BF6"/>
    <w:rsid w:val="00F639E5"/>
    <w:rsid w:val="00F64A34"/>
    <w:rsid w:val="00F64E31"/>
    <w:rsid w:val="00F65063"/>
    <w:rsid w:val="00F651F5"/>
    <w:rsid w:val="00F66186"/>
    <w:rsid w:val="00F67221"/>
    <w:rsid w:val="00F71BD3"/>
    <w:rsid w:val="00F728D5"/>
    <w:rsid w:val="00F72D13"/>
    <w:rsid w:val="00F73989"/>
    <w:rsid w:val="00F73E6F"/>
    <w:rsid w:val="00F766BB"/>
    <w:rsid w:val="00F80B51"/>
    <w:rsid w:val="00F811C3"/>
    <w:rsid w:val="00F83B08"/>
    <w:rsid w:val="00F83B6A"/>
    <w:rsid w:val="00F84E7F"/>
    <w:rsid w:val="00F85411"/>
    <w:rsid w:val="00F8631A"/>
    <w:rsid w:val="00F86B82"/>
    <w:rsid w:val="00F879E5"/>
    <w:rsid w:val="00F900CC"/>
    <w:rsid w:val="00F912F7"/>
    <w:rsid w:val="00F91745"/>
    <w:rsid w:val="00F9221C"/>
    <w:rsid w:val="00F92734"/>
    <w:rsid w:val="00F93E06"/>
    <w:rsid w:val="00F959BC"/>
    <w:rsid w:val="00F979BF"/>
    <w:rsid w:val="00FA0012"/>
    <w:rsid w:val="00FA077D"/>
    <w:rsid w:val="00FA144C"/>
    <w:rsid w:val="00FA15FC"/>
    <w:rsid w:val="00FA2916"/>
    <w:rsid w:val="00FA3748"/>
    <w:rsid w:val="00FA3BF9"/>
    <w:rsid w:val="00FA447D"/>
    <w:rsid w:val="00FA4EA6"/>
    <w:rsid w:val="00FB16A4"/>
    <w:rsid w:val="00FB1727"/>
    <w:rsid w:val="00FB2FFC"/>
    <w:rsid w:val="00FB321F"/>
    <w:rsid w:val="00FB3817"/>
    <w:rsid w:val="00FB3A50"/>
    <w:rsid w:val="00FB5B61"/>
    <w:rsid w:val="00FB65F1"/>
    <w:rsid w:val="00FB66E7"/>
    <w:rsid w:val="00FB7E80"/>
    <w:rsid w:val="00FC2439"/>
    <w:rsid w:val="00FC7BD3"/>
    <w:rsid w:val="00FD1668"/>
    <w:rsid w:val="00FD23BF"/>
    <w:rsid w:val="00FD2760"/>
    <w:rsid w:val="00FD34D2"/>
    <w:rsid w:val="00FD64BC"/>
    <w:rsid w:val="00FD7026"/>
    <w:rsid w:val="00FE2C55"/>
    <w:rsid w:val="00FE42D0"/>
    <w:rsid w:val="00FE49AE"/>
    <w:rsid w:val="00FE4D08"/>
    <w:rsid w:val="00FE4D58"/>
    <w:rsid w:val="00FE5F19"/>
    <w:rsid w:val="00FE6987"/>
    <w:rsid w:val="00FF064D"/>
    <w:rsid w:val="00FF0FD8"/>
    <w:rsid w:val="00FF2613"/>
    <w:rsid w:val="00FF2889"/>
    <w:rsid w:val="00FF449F"/>
    <w:rsid w:val="00FF46ED"/>
    <w:rsid w:val="00FF640E"/>
    <w:rsid w:val="00FF6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F1"/>
    <w:pPr>
      <w:widowControl w:val="0"/>
      <w:spacing w:line="360" w:lineRule="auto"/>
      <w:ind w:firstLineChars="200" w:firstLine="200"/>
      <w:jc w:val="both"/>
    </w:pPr>
    <w:rPr>
      <w:rFonts w:eastAsia="仿宋_GB2312"/>
      <w:sz w:val="28"/>
      <w:szCs w:val="24"/>
    </w:rPr>
  </w:style>
  <w:style w:type="paragraph" w:styleId="1">
    <w:name w:val="heading 1"/>
    <w:aliases w:val="章"/>
    <w:basedOn w:val="a"/>
    <w:next w:val="a"/>
    <w:link w:val="1Char"/>
    <w:qFormat/>
    <w:rsid w:val="00785AC4"/>
    <w:pPr>
      <w:keepNext/>
      <w:keepLines/>
      <w:numPr>
        <w:numId w:val="3"/>
      </w:numPr>
      <w:ind w:firstLineChars="0" w:firstLine="0"/>
      <w:jc w:val="center"/>
      <w:outlineLvl w:val="0"/>
    </w:pPr>
    <w:rPr>
      <w:rFonts w:eastAsia="华文中宋"/>
      <w:b/>
      <w:kern w:val="44"/>
      <w:sz w:val="32"/>
      <w:szCs w:val="44"/>
    </w:rPr>
  </w:style>
  <w:style w:type="paragraph" w:styleId="2">
    <w:name w:val="heading 2"/>
    <w:aliases w:val="节"/>
    <w:basedOn w:val="a"/>
    <w:next w:val="a"/>
    <w:link w:val="2Char"/>
    <w:autoRedefine/>
    <w:qFormat/>
    <w:rsid w:val="00EB00C1"/>
    <w:pPr>
      <w:keepNext/>
      <w:keepLines/>
      <w:numPr>
        <w:numId w:val="2"/>
      </w:numPr>
      <w:ind w:firstLineChars="0"/>
      <w:outlineLvl w:val="1"/>
    </w:pPr>
    <w:rPr>
      <w:rFonts w:eastAsia="黑体"/>
      <w:bCs/>
      <w:szCs w:val="32"/>
    </w:rPr>
  </w:style>
  <w:style w:type="paragraph" w:styleId="3">
    <w:name w:val="heading 3"/>
    <w:basedOn w:val="a"/>
    <w:next w:val="a"/>
    <w:link w:val="3Char"/>
    <w:qFormat/>
    <w:rsid w:val="007F30D9"/>
    <w:pPr>
      <w:keepNext/>
      <w:keepLines/>
      <w:numPr>
        <w:ilvl w:val="2"/>
        <w:numId w:val="1"/>
      </w:numPr>
      <w:spacing w:line="240" w:lineRule="auto"/>
      <w:ind w:firstLineChars="0" w:firstLine="0"/>
      <w:outlineLvl w:val="2"/>
    </w:pPr>
    <w:rPr>
      <w:rFonts w:ascii="宋体" w:eastAsia="黑体" w:hAnsi="宋体"/>
      <w:szCs w:val="32"/>
    </w:rPr>
  </w:style>
  <w:style w:type="paragraph" w:styleId="4">
    <w:name w:val="heading 4"/>
    <w:basedOn w:val="a"/>
    <w:next w:val="a"/>
    <w:link w:val="4Char"/>
    <w:qFormat/>
    <w:rsid w:val="009B48F1"/>
    <w:pPr>
      <w:numPr>
        <w:ilvl w:val="3"/>
        <w:numId w:val="1"/>
      </w:numPr>
      <w:adjustRightInd w:val="0"/>
      <w:snapToGrid w:val="0"/>
      <w:ind w:firstLineChars="0"/>
      <w:jc w:val="left"/>
      <w:outlineLvl w:val="3"/>
    </w:pPr>
    <w:rPr>
      <w:b/>
      <w:bCs/>
      <w:kern w:val="2"/>
      <w:szCs w:val="28"/>
      <w:lang w:val="en-GB"/>
    </w:rPr>
  </w:style>
  <w:style w:type="paragraph" w:styleId="5">
    <w:name w:val="heading 5"/>
    <w:aliases w:val="1.1-,1.1.1.1"/>
    <w:basedOn w:val="a"/>
    <w:next w:val="a"/>
    <w:link w:val="5Char"/>
    <w:qFormat/>
    <w:rsid w:val="009B48F1"/>
    <w:pPr>
      <w:keepNext/>
      <w:keepLines/>
      <w:numPr>
        <w:ilvl w:val="4"/>
        <w:numId w:val="1"/>
      </w:numPr>
      <w:ind w:firstLineChars="0"/>
      <w:outlineLvl w:val="4"/>
    </w:pPr>
    <w:rPr>
      <w:b/>
      <w:bCs/>
      <w:szCs w:val="28"/>
    </w:rPr>
  </w:style>
  <w:style w:type="paragraph" w:styleId="6">
    <w:name w:val="heading 6"/>
    <w:basedOn w:val="a"/>
    <w:next w:val="a"/>
    <w:link w:val="6Char"/>
    <w:qFormat/>
    <w:rsid w:val="009B48F1"/>
    <w:pPr>
      <w:keepNext/>
      <w:keepLines/>
      <w:numPr>
        <w:ilvl w:val="5"/>
        <w:numId w:val="1"/>
      </w:numPr>
      <w:ind w:firstLineChars="0"/>
      <w:outlineLvl w:val="5"/>
    </w:pPr>
    <w:rPr>
      <w:b/>
      <w:bCs/>
      <w:color w:val="000000"/>
    </w:rPr>
  </w:style>
  <w:style w:type="paragraph" w:styleId="7">
    <w:name w:val="heading 7"/>
    <w:basedOn w:val="a"/>
    <w:next w:val="a"/>
    <w:link w:val="7Char"/>
    <w:qFormat/>
    <w:rsid w:val="009B48F1"/>
    <w:pPr>
      <w:keepNext/>
      <w:keepLines/>
      <w:numPr>
        <w:ilvl w:val="6"/>
        <w:numId w:val="1"/>
      </w:numPr>
      <w:spacing w:before="240" w:after="64" w:line="320" w:lineRule="auto"/>
      <w:ind w:firstLineChars="0"/>
      <w:outlineLvl w:val="6"/>
    </w:pPr>
    <w:rPr>
      <w:b/>
      <w:bCs/>
    </w:rPr>
  </w:style>
  <w:style w:type="paragraph" w:styleId="8">
    <w:name w:val="heading 8"/>
    <w:basedOn w:val="a"/>
    <w:next w:val="a"/>
    <w:link w:val="8Char"/>
    <w:qFormat/>
    <w:rsid w:val="009B48F1"/>
    <w:pPr>
      <w:keepNext/>
      <w:keepLines/>
      <w:numPr>
        <w:ilvl w:val="7"/>
        <w:numId w:val="1"/>
      </w:numPr>
      <w:spacing w:before="240" w:after="64" w:line="320" w:lineRule="auto"/>
      <w:ind w:firstLineChars="0"/>
      <w:outlineLvl w:val="7"/>
    </w:pPr>
    <w:rPr>
      <w:rFonts w:ascii="Arial" w:eastAsia="黑体" w:hAnsi="Arial"/>
    </w:rPr>
  </w:style>
  <w:style w:type="paragraph" w:styleId="9">
    <w:name w:val="heading 9"/>
    <w:basedOn w:val="a"/>
    <w:next w:val="a"/>
    <w:link w:val="9Char"/>
    <w:qFormat/>
    <w:rsid w:val="009B48F1"/>
    <w:pPr>
      <w:keepNext/>
      <w:keepLines/>
      <w:numPr>
        <w:ilvl w:val="8"/>
        <w:numId w:val="1"/>
      </w:numPr>
      <w:spacing w:before="240" w:after="64" w:line="320" w:lineRule="auto"/>
      <w:ind w:firstLineChars="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节 Char"/>
    <w:link w:val="2"/>
    <w:rsid w:val="006F58B9"/>
    <w:rPr>
      <w:rFonts w:eastAsia="黑体"/>
      <w:bCs/>
      <w:sz w:val="28"/>
      <w:szCs w:val="32"/>
    </w:rPr>
  </w:style>
  <w:style w:type="paragraph" w:customStyle="1" w:styleId="10">
    <w:name w:val="样式1"/>
    <w:basedOn w:val="4"/>
    <w:rsid w:val="009B48F1"/>
    <w:pPr>
      <w:numPr>
        <w:ilvl w:val="0"/>
        <w:numId w:val="0"/>
      </w:numPr>
      <w:spacing w:line="240" w:lineRule="auto"/>
      <w:jc w:val="center"/>
      <w:outlineLvl w:val="9"/>
    </w:pPr>
  </w:style>
  <w:style w:type="paragraph" w:styleId="a3">
    <w:name w:val="Body Text Indent"/>
    <w:basedOn w:val="a"/>
    <w:link w:val="Char"/>
    <w:rsid w:val="009B48F1"/>
    <w:pPr>
      <w:ind w:firstLine="480"/>
    </w:pPr>
    <w:rPr>
      <w:sz w:val="24"/>
    </w:rPr>
  </w:style>
  <w:style w:type="paragraph" w:customStyle="1" w:styleId="40">
    <w:name w:val="正文文字4"/>
    <w:basedOn w:val="a"/>
    <w:next w:val="a"/>
    <w:rsid w:val="009B48F1"/>
    <w:pPr>
      <w:ind w:firstLine="480"/>
    </w:pPr>
    <w:rPr>
      <w:i/>
      <w:iCs/>
    </w:rPr>
  </w:style>
  <w:style w:type="paragraph" w:styleId="a4">
    <w:name w:val="Document Map"/>
    <w:basedOn w:val="a"/>
    <w:link w:val="Char0"/>
    <w:semiHidden/>
    <w:rsid w:val="009B48F1"/>
    <w:pPr>
      <w:shd w:val="clear" w:color="auto" w:fill="000080"/>
    </w:pPr>
  </w:style>
  <w:style w:type="character" w:styleId="a5">
    <w:name w:val="Strong"/>
    <w:qFormat/>
    <w:rsid w:val="009B48F1"/>
    <w:rPr>
      <w:rFonts w:ascii="Times New Roman" w:eastAsia="宋体" w:hAnsi="Times New Roman"/>
      <w:b/>
      <w:bCs/>
      <w:sz w:val="24"/>
    </w:rPr>
  </w:style>
  <w:style w:type="paragraph" w:styleId="11">
    <w:name w:val="toc 1"/>
    <w:basedOn w:val="a"/>
    <w:next w:val="a"/>
    <w:autoRedefine/>
    <w:uiPriority w:val="39"/>
    <w:rsid w:val="009B48F1"/>
    <w:pPr>
      <w:tabs>
        <w:tab w:val="right" w:leader="dot" w:pos="8494"/>
      </w:tabs>
      <w:spacing w:before="120" w:after="120" w:line="240" w:lineRule="auto"/>
      <w:ind w:firstLineChars="0" w:firstLine="0"/>
      <w:jc w:val="left"/>
    </w:pPr>
    <w:rPr>
      <w:rFonts w:ascii="仿宋_GB2312"/>
      <w:b/>
      <w:bCs/>
      <w:caps/>
      <w:noProof/>
      <w:szCs w:val="32"/>
    </w:rPr>
  </w:style>
  <w:style w:type="paragraph" w:styleId="20">
    <w:name w:val="toc 2"/>
    <w:basedOn w:val="a"/>
    <w:next w:val="a"/>
    <w:autoRedefine/>
    <w:uiPriority w:val="39"/>
    <w:rsid w:val="009B48F1"/>
    <w:pPr>
      <w:ind w:left="240"/>
      <w:jc w:val="left"/>
    </w:pPr>
    <w:rPr>
      <w:smallCaps/>
    </w:rPr>
  </w:style>
  <w:style w:type="paragraph" w:styleId="30">
    <w:name w:val="toc 3"/>
    <w:basedOn w:val="a"/>
    <w:next w:val="a"/>
    <w:autoRedefine/>
    <w:uiPriority w:val="39"/>
    <w:rsid w:val="00413A85"/>
    <w:pPr>
      <w:tabs>
        <w:tab w:val="right" w:leader="dot" w:pos="8494"/>
      </w:tabs>
      <w:ind w:left="480" w:firstLine="560"/>
      <w:jc w:val="left"/>
    </w:pPr>
    <w:rPr>
      <w:iCs/>
      <w:noProof/>
    </w:rPr>
  </w:style>
  <w:style w:type="paragraph" w:styleId="41">
    <w:name w:val="toc 4"/>
    <w:basedOn w:val="a"/>
    <w:next w:val="a"/>
    <w:autoRedefine/>
    <w:semiHidden/>
    <w:rsid w:val="009B48F1"/>
    <w:pPr>
      <w:ind w:left="720"/>
      <w:jc w:val="left"/>
    </w:pPr>
    <w:rPr>
      <w:szCs w:val="21"/>
    </w:rPr>
  </w:style>
  <w:style w:type="paragraph" w:styleId="50">
    <w:name w:val="toc 5"/>
    <w:basedOn w:val="a"/>
    <w:next w:val="a"/>
    <w:autoRedefine/>
    <w:semiHidden/>
    <w:rsid w:val="009B48F1"/>
    <w:pPr>
      <w:ind w:left="960"/>
      <w:jc w:val="left"/>
    </w:pPr>
    <w:rPr>
      <w:szCs w:val="21"/>
    </w:rPr>
  </w:style>
  <w:style w:type="paragraph" w:styleId="60">
    <w:name w:val="toc 6"/>
    <w:basedOn w:val="a"/>
    <w:next w:val="a"/>
    <w:autoRedefine/>
    <w:semiHidden/>
    <w:rsid w:val="009B48F1"/>
    <w:pPr>
      <w:ind w:left="1200"/>
      <w:jc w:val="left"/>
    </w:pPr>
    <w:rPr>
      <w:szCs w:val="21"/>
    </w:rPr>
  </w:style>
  <w:style w:type="paragraph" w:styleId="70">
    <w:name w:val="toc 7"/>
    <w:basedOn w:val="a"/>
    <w:next w:val="a"/>
    <w:autoRedefine/>
    <w:semiHidden/>
    <w:rsid w:val="009B48F1"/>
    <w:pPr>
      <w:ind w:left="1440"/>
      <w:jc w:val="left"/>
    </w:pPr>
    <w:rPr>
      <w:szCs w:val="21"/>
    </w:rPr>
  </w:style>
  <w:style w:type="paragraph" w:styleId="80">
    <w:name w:val="toc 8"/>
    <w:basedOn w:val="a"/>
    <w:next w:val="a"/>
    <w:autoRedefine/>
    <w:semiHidden/>
    <w:rsid w:val="009B48F1"/>
    <w:pPr>
      <w:ind w:left="1680"/>
      <w:jc w:val="left"/>
    </w:pPr>
    <w:rPr>
      <w:szCs w:val="21"/>
    </w:rPr>
  </w:style>
  <w:style w:type="paragraph" w:styleId="90">
    <w:name w:val="toc 9"/>
    <w:basedOn w:val="a"/>
    <w:next w:val="a"/>
    <w:autoRedefine/>
    <w:semiHidden/>
    <w:rsid w:val="009B48F1"/>
    <w:pPr>
      <w:ind w:left="1920"/>
      <w:jc w:val="left"/>
    </w:pPr>
    <w:rPr>
      <w:szCs w:val="21"/>
    </w:rPr>
  </w:style>
  <w:style w:type="character" w:styleId="a6">
    <w:name w:val="Hyperlink"/>
    <w:uiPriority w:val="99"/>
    <w:rsid w:val="009B48F1"/>
    <w:rPr>
      <w:color w:val="0000FF"/>
      <w:u w:val="single"/>
    </w:rPr>
  </w:style>
  <w:style w:type="paragraph" w:styleId="a7">
    <w:name w:val="footer"/>
    <w:basedOn w:val="a"/>
    <w:link w:val="Char1"/>
    <w:uiPriority w:val="99"/>
    <w:rsid w:val="009B48F1"/>
    <w:pPr>
      <w:tabs>
        <w:tab w:val="center" w:pos="4153"/>
        <w:tab w:val="right" w:pos="8306"/>
      </w:tabs>
      <w:snapToGrid w:val="0"/>
      <w:spacing w:line="240" w:lineRule="auto"/>
      <w:jc w:val="left"/>
    </w:pPr>
    <w:rPr>
      <w:sz w:val="18"/>
      <w:szCs w:val="18"/>
    </w:rPr>
  </w:style>
  <w:style w:type="character" w:customStyle="1" w:styleId="Char1">
    <w:name w:val="页脚 Char"/>
    <w:link w:val="a7"/>
    <w:uiPriority w:val="99"/>
    <w:rsid w:val="00E212B9"/>
    <w:rPr>
      <w:rFonts w:eastAsia="仿宋_GB2312"/>
      <w:sz w:val="18"/>
      <w:szCs w:val="18"/>
    </w:rPr>
  </w:style>
  <w:style w:type="character" w:styleId="a8">
    <w:name w:val="page number"/>
    <w:basedOn w:val="a0"/>
    <w:rsid w:val="009B48F1"/>
  </w:style>
  <w:style w:type="paragraph" w:styleId="a9">
    <w:name w:val="header"/>
    <w:basedOn w:val="a"/>
    <w:link w:val="Char2"/>
    <w:autoRedefine/>
    <w:uiPriority w:val="99"/>
    <w:rsid w:val="00697869"/>
    <w:pPr>
      <w:pBdr>
        <w:bottom w:val="single" w:sz="6" w:space="1" w:color="auto"/>
      </w:pBdr>
      <w:tabs>
        <w:tab w:val="center" w:pos="4153"/>
        <w:tab w:val="right" w:pos="8306"/>
      </w:tabs>
      <w:snapToGrid w:val="0"/>
      <w:spacing w:line="240" w:lineRule="auto"/>
      <w:ind w:firstLineChars="0" w:firstLine="0"/>
      <w:jc w:val="left"/>
    </w:pPr>
    <w:rPr>
      <w:sz w:val="18"/>
      <w:szCs w:val="18"/>
    </w:rPr>
  </w:style>
  <w:style w:type="character" w:customStyle="1" w:styleId="Char2">
    <w:name w:val="页眉 Char"/>
    <w:link w:val="a9"/>
    <w:uiPriority w:val="99"/>
    <w:rsid w:val="00E212B9"/>
    <w:rPr>
      <w:rFonts w:eastAsia="仿宋_GB2312"/>
      <w:sz w:val="18"/>
      <w:szCs w:val="18"/>
    </w:rPr>
  </w:style>
  <w:style w:type="character" w:styleId="aa">
    <w:name w:val="FollowedHyperlink"/>
    <w:uiPriority w:val="99"/>
    <w:rsid w:val="009B48F1"/>
    <w:rPr>
      <w:color w:val="800080"/>
      <w:u w:val="single"/>
    </w:rPr>
  </w:style>
  <w:style w:type="paragraph" w:styleId="ab">
    <w:name w:val="Plain Text"/>
    <w:basedOn w:val="a"/>
    <w:link w:val="Char3"/>
    <w:rsid w:val="009B48F1"/>
    <w:pPr>
      <w:widowControl/>
      <w:spacing w:before="100" w:beforeAutospacing="1" w:after="100" w:afterAutospacing="1" w:line="240" w:lineRule="auto"/>
      <w:ind w:firstLineChars="0" w:firstLine="0"/>
      <w:jc w:val="left"/>
    </w:pPr>
    <w:rPr>
      <w:rFonts w:ascii="Arial Unicode MS" w:eastAsia="Arial Unicode MS" w:hAnsi="Arial Unicode MS"/>
    </w:rPr>
  </w:style>
  <w:style w:type="paragraph" w:styleId="21">
    <w:name w:val="Body Text Indent 2"/>
    <w:basedOn w:val="a"/>
    <w:link w:val="2Char0"/>
    <w:rsid w:val="009B48F1"/>
    <w:pPr>
      <w:ind w:firstLine="560"/>
    </w:pPr>
    <w:rPr>
      <w:color w:val="FF0000"/>
    </w:rPr>
  </w:style>
  <w:style w:type="paragraph" w:customStyle="1" w:styleId="22">
    <w:name w:val="样式2"/>
    <w:basedOn w:val="a9"/>
    <w:rsid w:val="009B48F1"/>
    <w:pPr>
      <w:framePr w:hSpace="181" w:vSpace="181" w:wrap="around" w:vAnchor="text" w:hAnchor="text" w:y="1"/>
      <w:pBdr>
        <w:bottom w:val="none" w:sz="0" w:space="0" w:color="auto"/>
      </w:pBdr>
    </w:pPr>
  </w:style>
  <w:style w:type="paragraph" w:styleId="31">
    <w:name w:val="Body Text Indent 3"/>
    <w:basedOn w:val="a"/>
    <w:link w:val="3Char0"/>
    <w:rsid w:val="009B48F1"/>
    <w:pPr>
      <w:ind w:firstLine="560"/>
    </w:pPr>
  </w:style>
  <w:style w:type="paragraph" w:styleId="ac">
    <w:name w:val="Balloon Text"/>
    <w:basedOn w:val="a"/>
    <w:link w:val="Char4"/>
    <w:semiHidden/>
    <w:rsid w:val="009B48F1"/>
    <w:rPr>
      <w:sz w:val="18"/>
      <w:szCs w:val="18"/>
    </w:rPr>
  </w:style>
  <w:style w:type="paragraph" w:customStyle="1" w:styleId="32">
    <w:name w:val="样式3"/>
    <w:basedOn w:val="1"/>
    <w:rsid w:val="009B48F1"/>
    <w:rPr>
      <w:sz w:val="52"/>
    </w:rPr>
  </w:style>
  <w:style w:type="paragraph" w:customStyle="1" w:styleId="ad">
    <w:name w:val="封面标题"/>
    <w:basedOn w:val="32"/>
    <w:rsid w:val="009B48F1"/>
  </w:style>
  <w:style w:type="character" w:styleId="ae">
    <w:name w:val="annotation reference"/>
    <w:rsid w:val="005D5090"/>
    <w:rPr>
      <w:sz w:val="21"/>
      <w:szCs w:val="21"/>
    </w:rPr>
  </w:style>
  <w:style w:type="paragraph" w:styleId="af">
    <w:name w:val="annotation text"/>
    <w:basedOn w:val="a"/>
    <w:link w:val="Char5"/>
    <w:rsid w:val="005D5090"/>
    <w:pPr>
      <w:jc w:val="left"/>
    </w:pPr>
  </w:style>
  <w:style w:type="character" w:customStyle="1" w:styleId="Char5">
    <w:name w:val="批注文字 Char"/>
    <w:link w:val="af"/>
    <w:rsid w:val="005D5090"/>
    <w:rPr>
      <w:rFonts w:eastAsia="仿宋_GB2312"/>
      <w:sz w:val="28"/>
      <w:szCs w:val="24"/>
    </w:rPr>
  </w:style>
  <w:style w:type="paragraph" w:styleId="af0">
    <w:name w:val="annotation subject"/>
    <w:basedOn w:val="af"/>
    <w:next w:val="af"/>
    <w:link w:val="Char6"/>
    <w:rsid w:val="005D5090"/>
    <w:rPr>
      <w:b/>
      <w:bCs/>
    </w:rPr>
  </w:style>
  <w:style w:type="character" w:customStyle="1" w:styleId="Char6">
    <w:name w:val="批注主题 Char"/>
    <w:link w:val="af0"/>
    <w:rsid w:val="005D5090"/>
    <w:rPr>
      <w:rFonts w:eastAsia="仿宋_GB2312"/>
      <w:b/>
      <w:bCs/>
      <w:sz w:val="28"/>
      <w:szCs w:val="24"/>
    </w:rPr>
  </w:style>
  <w:style w:type="paragraph" w:customStyle="1" w:styleId="reader-word-layer">
    <w:name w:val="reader-word-layer"/>
    <w:basedOn w:val="a"/>
    <w:rsid w:val="007E657A"/>
    <w:pPr>
      <w:widowControl/>
      <w:spacing w:before="100" w:beforeAutospacing="1" w:after="100" w:afterAutospacing="1" w:line="240" w:lineRule="auto"/>
      <w:ind w:firstLineChars="0" w:firstLine="0"/>
      <w:jc w:val="left"/>
    </w:pPr>
    <w:rPr>
      <w:rFonts w:ascii="宋体" w:eastAsia="宋体" w:hAnsi="宋体" w:cs="宋体"/>
      <w:sz w:val="24"/>
    </w:rPr>
  </w:style>
  <w:style w:type="paragraph" w:styleId="TOC">
    <w:name w:val="TOC Heading"/>
    <w:basedOn w:val="1"/>
    <w:next w:val="a"/>
    <w:uiPriority w:val="39"/>
    <w:semiHidden/>
    <w:unhideWhenUsed/>
    <w:qFormat/>
    <w:rsid w:val="00187749"/>
    <w:pPr>
      <w:widowControl/>
      <w:spacing w:before="480" w:line="276" w:lineRule="auto"/>
      <w:jc w:val="left"/>
      <w:outlineLvl w:val="9"/>
    </w:pPr>
    <w:rPr>
      <w:rFonts w:ascii="Cambria" w:eastAsia="宋体" w:hAnsi="Cambria"/>
      <w:bCs/>
      <w:color w:val="365F91"/>
      <w:kern w:val="0"/>
      <w:sz w:val="28"/>
      <w:szCs w:val="28"/>
    </w:rPr>
  </w:style>
  <w:style w:type="paragraph" w:styleId="af1">
    <w:name w:val="footnote text"/>
    <w:basedOn w:val="a"/>
    <w:link w:val="Char7"/>
    <w:rsid w:val="00B17FF9"/>
    <w:pPr>
      <w:snapToGrid w:val="0"/>
      <w:jc w:val="left"/>
    </w:pPr>
    <w:rPr>
      <w:sz w:val="18"/>
      <w:szCs w:val="18"/>
    </w:rPr>
  </w:style>
  <w:style w:type="character" w:customStyle="1" w:styleId="Char7">
    <w:name w:val="脚注文本 Char"/>
    <w:link w:val="af1"/>
    <w:rsid w:val="00B17FF9"/>
    <w:rPr>
      <w:rFonts w:eastAsia="仿宋_GB2312"/>
      <w:sz w:val="18"/>
      <w:szCs w:val="18"/>
    </w:rPr>
  </w:style>
  <w:style w:type="character" w:styleId="af2">
    <w:name w:val="footnote reference"/>
    <w:rsid w:val="00B17FF9"/>
    <w:rPr>
      <w:vertAlign w:val="superscript"/>
    </w:rPr>
  </w:style>
  <w:style w:type="paragraph" w:customStyle="1" w:styleId="Default">
    <w:name w:val="Default"/>
    <w:rsid w:val="00D33E7D"/>
    <w:pPr>
      <w:widowControl w:val="0"/>
      <w:autoSpaceDE w:val="0"/>
      <w:autoSpaceDN w:val="0"/>
      <w:adjustRightInd w:val="0"/>
    </w:pPr>
    <w:rPr>
      <w:rFonts w:ascii="仿宋_GB2312" w:eastAsia="仿宋_GB2312" w:cs="仿宋_GB2312"/>
      <w:color w:val="000000"/>
      <w:sz w:val="24"/>
      <w:szCs w:val="24"/>
    </w:rPr>
  </w:style>
  <w:style w:type="paragraph" w:styleId="af3">
    <w:name w:val="Title"/>
    <w:aliases w:val="封面标题1"/>
    <w:basedOn w:val="a"/>
    <w:next w:val="a"/>
    <w:link w:val="Char8"/>
    <w:qFormat/>
    <w:rsid w:val="00F62BF6"/>
    <w:pPr>
      <w:widowControl/>
      <w:pBdr>
        <w:bottom w:val="single" w:sz="4" w:space="1" w:color="auto"/>
      </w:pBdr>
      <w:spacing w:line="240" w:lineRule="auto"/>
      <w:contextualSpacing/>
      <w:jc w:val="left"/>
    </w:pPr>
    <w:rPr>
      <w:rFonts w:ascii="Cambria" w:eastAsia="宋体" w:hAnsi="Cambria"/>
      <w:spacing w:val="5"/>
      <w:sz w:val="52"/>
      <w:szCs w:val="52"/>
    </w:rPr>
  </w:style>
  <w:style w:type="character" w:customStyle="1" w:styleId="Char8">
    <w:name w:val="标题 Char"/>
    <w:aliases w:val="封面标题1 Char"/>
    <w:link w:val="af3"/>
    <w:rsid w:val="00F62BF6"/>
    <w:rPr>
      <w:rFonts w:ascii="Cambria" w:hAnsi="Cambria"/>
      <w:spacing w:val="5"/>
      <w:sz w:val="52"/>
      <w:szCs w:val="52"/>
    </w:rPr>
  </w:style>
  <w:style w:type="paragraph" w:customStyle="1" w:styleId="42">
    <w:name w:val="封面标题4"/>
    <w:basedOn w:val="a"/>
    <w:uiPriority w:val="99"/>
    <w:rsid w:val="00F62BF6"/>
    <w:pPr>
      <w:keepNext/>
      <w:adjustRightInd w:val="0"/>
      <w:snapToGrid w:val="0"/>
      <w:spacing w:line="240" w:lineRule="auto"/>
      <w:jc w:val="center"/>
    </w:pPr>
    <w:rPr>
      <w:rFonts w:eastAsia="黑体"/>
      <w:kern w:val="2"/>
      <w:sz w:val="36"/>
      <w:szCs w:val="22"/>
    </w:rPr>
  </w:style>
  <w:style w:type="paragraph" w:customStyle="1" w:styleId="33">
    <w:name w:val="封面标题3"/>
    <w:basedOn w:val="a"/>
    <w:next w:val="a"/>
    <w:uiPriority w:val="99"/>
    <w:rsid w:val="00F62BF6"/>
    <w:pPr>
      <w:keepNext/>
      <w:spacing w:line="240" w:lineRule="auto"/>
      <w:jc w:val="center"/>
    </w:pPr>
    <w:rPr>
      <w:rFonts w:eastAsia="黑体"/>
      <w:sz w:val="44"/>
    </w:rPr>
  </w:style>
  <w:style w:type="paragraph" w:customStyle="1" w:styleId="af4">
    <w:name w:val="小节"/>
    <w:basedOn w:val="a"/>
    <w:qFormat/>
    <w:rsid w:val="00597795"/>
    <w:pPr>
      <w:keepNext/>
      <w:widowControl/>
      <w:autoSpaceDE w:val="0"/>
      <w:autoSpaceDN w:val="0"/>
      <w:ind w:firstLineChars="0" w:firstLine="0"/>
      <w:jc w:val="left"/>
      <w:outlineLvl w:val="2"/>
    </w:pPr>
    <w:rPr>
      <w:rFonts w:eastAsia="宋体"/>
      <w:b/>
      <w:sz w:val="30"/>
      <w:szCs w:val="30"/>
    </w:rPr>
  </w:style>
  <w:style w:type="paragraph" w:customStyle="1" w:styleId="12">
    <w:name w:val="1"/>
    <w:basedOn w:val="a"/>
    <w:link w:val="1Char0"/>
    <w:qFormat/>
    <w:rsid w:val="00597795"/>
    <w:pPr>
      <w:widowControl/>
      <w:autoSpaceDE w:val="0"/>
      <w:autoSpaceDN w:val="0"/>
      <w:ind w:firstLineChars="0" w:firstLine="0"/>
      <w:jc w:val="left"/>
      <w:outlineLvl w:val="3"/>
    </w:pPr>
    <w:rPr>
      <w:rFonts w:eastAsia="宋体"/>
      <w:b/>
      <w:szCs w:val="32"/>
    </w:rPr>
  </w:style>
  <w:style w:type="character" w:customStyle="1" w:styleId="1Char0">
    <w:name w:val="1 Char"/>
    <w:link w:val="12"/>
    <w:locked/>
    <w:rsid w:val="00597795"/>
    <w:rPr>
      <w:b/>
      <w:sz w:val="28"/>
      <w:szCs w:val="32"/>
    </w:rPr>
  </w:style>
  <w:style w:type="table" w:styleId="af5">
    <w:name w:val="Table Grid"/>
    <w:basedOn w:val="a1"/>
    <w:uiPriority w:val="59"/>
    <w:rsid w:val="00E212B9"/>
    <w:pPr>
      <w:ind w:firstLine="200"/>
      <w:jc w:val="both"/>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浅色1"/>
    <w:basedOn w:val="a1"/>
    <w:uiPriority w:val="40"/>
    <w:rsid w:val="00E212B9"/>
    <w:rPr>
      <w:rFonts w:ascii="Calibri" w:hAnsi="Calibri"/>
      <w:kern w:val="2"/>
      <w:sz w:val="21"/>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font5">
    <w:name w:val="font5"/>
    <w:basedOn w:val="a"/>
    <w:rsid w:val="00866335"/>
    <w:pPr>
      <w:widowControl/>
      <w:spacing w:before="100" w:beforeAutospacing="1" w:after="100" w:afterAutospacing="1" w:line="240" w:lineRule="auto"/>
      <w:ind w:firstLineChars="0" w:firstLine="0"/>
      <w:jc w:val="left"/>
    </w:pPr>
    <w:rPr>
      <w:rFonts w:ascii="仿宋" w:eastAsia="仿宋" w:hAnsi="仿宋" w:cs="宋体"/>
      <w:b/>
      <w:bCs/>
      <w:color w:val="000000"/>
      <w:sz w:val="24"/>
    </w:rPr>
  </w:style>
  <w:style w:type="paragraph" w:customStyle="1" w:styleId="font6">
    <w:name w:val="font6"/>
    <w:basedOn w:val="a"/>
    <w:rsid w:val="00866335"/>
    <w:pPr>
      <w:widowControl/>
      <w:spacing w:before="100" w:beforeAutospacing="1" w:after="100" w:afterAutospacing="1" w:line="240" w:lineRule="auto"/>
      <w:ind w:firstLineChars="0" w:firstLine="0"/>
      <w:jc w:val="left"/>
    </w:pPr>
    <w:rPr>
      <w:rFonts w:ascii="仿宋" w:eastAsia="仿宋" w:hAnsi="仿宋" w:cs="宋体"/>
      <w:b/>
      <w:bCs/>
      <w:color w:val="000000"/>
      <w:sz w:val="24"/>
    </w:rPr>
  </w:style>
  <w:style w:type="paragraph" w:customStyle="1" w:styleId="font7">
    <w:name w:val="font7"/>
    <w:basedOn w:val="a"/>
    <w:rsid w:val="00866335"/>
    <w:pPr>
      <w:widowControl/>
      <w:spacing w:before="100" w:beforeAutospacing="1" w:after="100" w:afterAutospacing="1" w:line="240" w:lineRule="auto"/>
      <w:ind w:firstLineChars="0" w:firstLine="0"/>
      <w:jc w:val="left"/>
    </w:pPr>
    <w:rPr>
      <w:rFonts w:ascii="仿宋" w:eastAsia="仿宋" w:hAnsi="仿宋" w:cs="宋体"/>
      <w:color w:val="000000"/>
      <w:sz w:val="24"/>
    </w:rPr>
  </w:style>
  <w:style w:type="paragraph" w:customStyle="1" w:styleId="font8">
    <w:name w:val="font8"/>
    <w:basedOn w:val="a"/>
    <w:rsid w:val="00866335"/>
    <w:pPr>
      <w:widowControl/>
      <w:spacing w:before="100" w:beforeAutospacing="1" w:after="100" w:afterAutospacing="1" w:line="240" w:lineRule="auto"/>
      <w:ind w:firstLineChars="0" w:firstLine="0"/>
      <w:jc w:val="left"/>
    </w:pPr>
    <w:rPr>
      <w:rFonts w:eastAsia="宋体"/>
      <w:color w:val="000000"/>
      <w:sz w:val="24"/>
    </w:rPr>
  </w:style>
  <w:style w:type="paragraph" w:customStyle="1" w:styleId="font9">
    <w:name w:val="font9"/>
    <w:basedOn w:val="a"/>
    <w:rsid w:val="00866335"/>
    <w:pPr>
      <w:widowControl/>
      <w:spacing w:before="100" w:beforeAutospacing="1" w:after="100" w:afterAutospacing="1" w:line="240" w:lineRule="auto"/>
      <w:ind w:firstLineChars="0" w:firstLine="0"/>
      <w:jc w:val="left"/>
    </w:pPr>
    <w:rPr>
      <w:rFonts w:ascii="宋体" w:eastAsia="宋体" w:hAnsi="宋体" w:cs="宋体"/>
      <w:sz w:val="18"/>
      <w:szCs w:val="18"/>
    </w:rPr>
  </w:style>
  <w:style w:type="paragraph" w:customStyle="1" w:styleId="font10">
    <w:name w:val="font10"/>
    <w:basedOn w:val="a"/>
    <w:rsid w:val="00866335"/>
    <w:pPr>
      <w:widowControl/>
      <w:spacing w:before="100" w:beforeAutospacing="1" w:after="100" w:afterAutospacing="1" w:line="240" w:lineRule="auto"/>
      <w:ind w:firstLineChars="0" w:firstLine="0"/>
      <w:jc w:val="left"/>
    </w:pPr>
    <w:rPr>
      <w:rFonts w:eastAsia="宋体"/>
      <w:color w:val="000000"/>
      <w:sz w:val="22"/>
      <w:szCs w:val="22"/>
    </w:rPr>
  </w:style>
  <w:style w:type="paragraph" w:customStyle="1" w:styleId="font11">
    <w:name w:val="font11"/>
    <w:basedOn w:val="a"/>
    <w:rsid w:val="00866335"/>
    <w:pPr>
      <w:widowControl/>
      <w:spacing w:before="100" w:beforeAutospacing="1" w:after="100" w:afterAutospacing="1" w:line="240" w:lineRule="auto"/>
      <w:ind w:firstLineChars="0" w:firstLine="0"/>
      <w:jc w:val="left"/>
    </w:pPr>
    <w:rPr>
      <w:rFonts w:ascii="宋体" w:eastAsia="宋体" w:hAnsi="宋体" w:cs="宋体"/>
      <w:color w:val="000000"/>
      <w:sz w:val="24"/>
    </w:rPr>
  </w:style>
  <w:style w:type="paragraph" w:customStyle="1" w:styleId="font12">
    <w:name w:val="font12"/>
    <w:basedOn w:val="a"/>
    <w:rsid w:val="00866335"/>
    <w:pPr>
      <w:widowControl/>
      <w:spacing w:before="100" w:beforeAutospacing="1" w:after="100" w:afterAutospacing="1" w:line="240" w:lineRule="auto"/>
      <w:ind w:firstLineChars="0" w:firstLine="0"/>
      <w:jc w:val="left"/>
    </w:pPr>
    <w:rPr>
      <w:rFonts w:ascii="宋体" w:eastAsia="宋体" w:hAnsi="宋体" w:cs="宋体"/>
      <w:color w:val="000000"/>
      <w:sz w:val="22"/>
      <w:szCs w:val="22"/>
    </w:rPr>
  </w:style>
  <w:style w:type="paragraph" w:customStyle="1" w:styleId="xl71">
    <w:name w:val="xl71"/>
    <w:basedOn w:val="a"/>
    <w:rsid w:val="00866335"/>
    <w:pPr>
      <w:widowControl/>
      <w:pBdr>
        <w:top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color w:val="000000"/>
      <w:sz w:val="24"/>
    </w:rPr>
  </w:style>
  <w:style w:type="paragraph" w:customStyle="1" w:styleId="xl72">
    <w:name w:val="xl72"/>
    <w:basedOn w:val="a"/>
    <w:rsid w:val="00866335"/>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color w:val="000000"/>
      <w:sz w:val="24"/>
    </w:rPr>
  </w:style>
  <w:style w:type="paragraph" w:customStyle="1" w:styleId="xl73">
    <w:name w:val="xl73"/>
    <w:basedOn w:val="a"/>
    <w:rsid w:val="00866335"/>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sz w:val="24"/>
    </w:rPr>
  </w:style>
  <w:style w:type="paragraph" w:customStyle="1" w:styleId="xl74">
    <w:name w:val="xl74"/>
    <w:basedOn w:val="a"/>
    <w:rsid w:val="00866335"/>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color w:val="000000"/>
      <w:sz w:val="24"/>
    </w:rPr>
  </w:style>
  <w:style w:type="paragraph" w:customStyle="1" w:styleId="xl75">
    <w:name w:val="xl75"/>
    <w:basedOn w:val="a"/>
    <w:rsid w:val="00866335"/>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76">
    <w:name w:val="xl76"/>
    <w:basedOn w:val="a"/>
    <w:rsid w:val="00866335"/>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77">
    <w:name w:val="xl77"/>
    <w:basedOn w:val="a"/>
    <w:rsid w:val="00866335"/>
    <w:pPr>
      <w:widowControl/>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78">
    <w:name w:val="xl78"/>
    <w:basedOn w:val="a"/>
    <w:rsid w:val="00866335"/>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b/>
      <w:bCs/>
      <w:sz w:val="24"/>
    </w:rPr>
  </w:style>
  <w:style w:type="paragraph" w:customStyle="1" w:styleId="xl79">
    <w:name w:val="xl79"/>
    <w:basedOn w:val="a"/>
    <w:rsid w:val="00866335"/>
    <w:pPr>
      <w:widowControl/>
      <w:spacing w:before="100" w:beforeAutospacing="1" w:after="100" w:afterAutospacing="1" w:line="240" w:lineRule="auto"/>
      <w:ind w:firstLineChars="0" w:firstLine="0"/>
      <w:jc w:val="left"/>
    </w:pPr>
    <w:rPr>
      <w:rFonts w:ascii="宋体" w:eastAsia="宋体" w:hAnsi="宋体" w:cs="宋体"/>
      <w:sz w:val="24"/>
    </w:rPr>
  </w:style>
  <w:style w:type="paragraph" w:customStyle="1" w:styleId="xl80">
    <w:name w:val="xl80"/>
    <w:basedOn w:val="a"/>
    <w:rsid w:val="00866335"/>
    <w:pPr>
      <w:widowControl/>
      <w:pBdr>
        <w:bottom w:val="single" w:sz="8" w:space="0" w:color="auto"/>
        <w:right w:val="single" w:sz="8" w:space="0" w:color="auto"/>
      </w:pBdr>
      <w:shd w:val="clear" w:color="000000" w:fill="FFFF00"/>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81">
    <w:name w:val="xl81"/>
    <w:basedOn w:val="a"/>
    <w:rsid w:val="00866335"/>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sz w:val="24"/>
    </w:rPr>
  </w:style>
  <w:style w:type="paragraph" w:customStyle="1" w:styleId="xl82">
    <w:name w:val="xl82"/>
    <w:basedOn w:val="a"/>
    <w:rsid w:val="00866335"/>
    <w:pPr>
      <w:widowControl/>
      <w:pBdr>
        <w:bottom w:val="single" w:sz="8" w:space="0" w:color="auto"/>
      </w:pBdr>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83">
    <w:name w:val="xl83"/>
    <w:basedOn w:val="a"/>
    <w:rsid w:val="00866335"/>
    <w:pPr>
      <w:widowControl/>
      <w:pBdr>
        <w:bottom w:val="single" w:sz="8" w:space="0" w:color="auto"/>
      </w:pBdr>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84">
    <w:name w:val="xl84"/>
    <w:basedOn w:val="a"/>
    <w:rsid w:val="00866335"/>
    <w:pPr>
      <w:widowControl/>
      <w:spacing w:before="100" w:beforeAutospacing="1" w:after="100" w:afterAutospacing="1" w:line="240" w:lineRule="auto"/>
      <w:ind w:firstLineChars="0" w:firstLine="0"/>
      <w:jc w:val="center"/>
      <w:textAlignment w:val="center"/>
    </w:pPr>
    <w:rPr>
      <w:rFonts w:ascii="仿宋" w:eastAsia="仿宋" w:hAnsi="仿宋" w:cs="宋体"/>
      <w:b/>
      <w:bCs/>
      <w:color w:val="000000"/>
      <w:sz w:val="24"/>
    </w:rPr>
  </w:style>
  <w:style w:type="paragraph" w:customStyle="1" w:styleId="xl85">
    <w:name w:val="xl85"/>
    <w:basedOn w:val="a"/>
    <w:rsid w:val="00866335"/>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eastAsia="宋体"/>
      <w:color w:val="000000"/>
      <w:sz w:val="24"/>
    </w:rPr>
  </w:style>
  <w:style w:type="paragraph" w:customStyle="1" w:styleId="xl86">
    <w:name w:val="xl86"/>
    <w:basedOn w:val="a"/>
    <w:rsid w:val="00866335"/>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eastAsia="宋体"/>
      <w:color w:val="000000"/>
      <w:sz w:val="24"/>
    </w:rPr>
  </w:style>
  <w:style w:type="paragraph" w:customStyle="1" w:styleId="xl87">
    <w:name w:val="xl87"/>
    <w:basedOn w:val="a"/>
    <w:rsid w:val="00866335"/>
    <w:pPr>
      <w:widowControl/>
      <w:pBdr>
        <w:left w:val="single" w:sz="8" w:space="0" w:color="auto"/>
        <w:right w:val="single" w:sz="8" w:space="0" w:color="auto"/>
      </w:pBdr>
      <w:spacing w:before="100" w:beforeAutospacing="1" w:after="100" w:afterAutospacing="1" w:line="240" w:lineRule="auto"/>
      <w:ind w:firstLineChars="0" w:firstLine="0"/>
      <w:jc w:val="center"/>
      <w:textAlignment w:val="center"/>
    </w:pPr>
    <w:rPr>
      <w:rFonts w:eastAsia="宋体"/>
      <w:color w:val="000000"/>
      <w:sz w:val="24"/>
    </w:rPr>
  </w:style>
  <w:style w:type="paragraph" w:customStyle="1" w:styleId="xl88">
    <w:name w:val="xl88"/>
    <w:basedOn w:val="a"/>
    <w:rsid w:val="00866335"/>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textAlignment w:val="center"/>
    </w:pPr>
    <w:rPr>
      <w:rFonts w:eastAsia="宋体"/>
      <w:sz w:val="24"/>
    </w:rPr>
  </w:style>
  <w:style w:type="paragraph" w:customStyle="1" w:styleId="xl89">
    <w:name w:val="xl89"/>
    <w:basedOn w:val="a"/>
    <w:rsid w:val="00866335"/>
    <w:pPr>
      <w:widowControl/>
      <w:pBdr>
        <w:left w:val="single" w:sz="8" w:space="0" w:color="auto"/>
        <w:right w:val="single" w:sz="8" w:space="0" w:color="auto"/>
      </w:pBdr>
      <w:spacing w:before="100" w:beforeAutospacing="1" w:after="100" w:afterAutospacing="1" w:line="240" w:lineRule="auto"/>
      <w:ind w:firstLineChars="0" w:firstLine="0"/>
      <w:jc w:val="left"/>
      <w:textAlignment w:val="center"/>
    </w:pPr>
    <w:rPr>
      <w:rFonts w:eastAsia="宋体"/>
      <w:sz w:val="24"/>
    </w:rPr>
  </w:style>
  <w:style w:type="paragraph" w:customStyle="1" w:styleId="xl90">
    <w:name w:val="xl90"/>
    <w:basedOn w:val="a"/>
    <w:rsid w:val="00866335"/>
    <w:pPr>
      <w:widowControl/>
      <w:pBdr>
        <w:right w:val="single" w:sz="8" w:space="0" w:color="000000"/>
      </w:pBdr>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1">
    <w:name w:val="xl91"/>
    <w:basedOn w:val="a"/>
    <w:rsid w:val="00866335"/>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2">
    <w:name w:val="xl92"/>
    <w:basedOn w:val="a"/>
    <w:rsid w:val="00866335"/>
    <w:pPr>
      <w:widowControl/>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3">
    <w:name w:val="xl93"/>
    <w:basedOn w:val="a"/>
    <w:rsid w:val="00866335"/>
    <w:pPr>
      <w:widowControl/>
      <w:pBdr>
        <w:bottom w:val="single" w:sz="8" w:space="0" w:color="auto"/>
        <w:right w:val="single" w:sz="8" w:space="0" w:color="auto"/>
      </w:pBdr>
      <w:shd w:val="clear" w:color="000000" w:fill="4F81BD"/>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94">
    <w:name w:val="xl94"/>
    <w:basedOn w:val="a"/>
    <w:rsid w:val="00866335"/>
    <w:pPr>
      <w:widowControl/>
      <w:pBdr>
        <w:bottom w:val="single" w:sz="8" w:space="0" w:color="000000"/>
        <w:right w:val="single" w:sz="8" w:space="0" w:color="000000"/>
      </w:pBdr>
      <w:shd w:val="clear" w:color="000000" w:fill="4F81BD"/>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5">
    <w:name w:val="xl95"/>
    <w:basedOn w:val="a"/>
    <w:rsid w:val="00866335"/>
    <w:pPr>
      <w:widowControl/>
      <w:pBdr>
        <w:top w:val="single" w:sz="8" w:space="0" w:color="auto"/>
        <w:bottom w:val="single" w:sz="8" w:space="0" w:color="auto"/>
        <w:right w:val="single" w:sz="8" w:space="0" w:color="auto"/>
      </w:pBdr>
      <w:shd w:val="clear" w:color="000000" w:fill="4F81BD"/>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6">
    <w:name w:val="xl96"/>
    <w:basedOn w:val="a"/>
    <w:rsid w:val="00866335"/>
    <w:pPr>
      <w:widowControl/>
      <w:pBdr>
        <w:bottom w:val="single" w:sz="8" w:space="0" w:color="auto"/>
        <w:right w:val="single" w:sz="8" w:space="0" w:color="auto"/>
      </w:pBdr>
      <w:shd w:val="clear" w:color="000000" w:fill="4F81BD"/>
      <w:spacing w:before="100" w:beforeAutospacing="1" w:after="100" w:afterAutospacing="1" w:line="240" w:lineRule="auto"/>
      <w:ind w:firstLineChars="0" w:firstLine="0"/>
      <w:jc w:val="left"/>
      <w:textAlignment w:val="center"/>
    </w:pPr>
    <w:rPr>
      <w:rFonts w:ascii="仿宋" w:eastAsia="仿宋" w:hAnsi="仿宋" w:cs="宋体"/>
      <w:b/>
      <w:bCs/>
      <w:sz w:val="24"/>
    </w:rPr>
  </w:style>
  <w:style w:type="paragraph" w:customStyle="1" w:styleId="xl97">
    <w:name w:val="xl97"/>
    <w:basedOn w:val="a"/>
    <w:rsid w:val="00866335"/>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8">
    <w:name w:val="xl98"/>
    <w:basedOn w:val="a"/>
    <w:rsid w:val="00866335"/>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99">
    <w:name w:val="xl99"/>
    <w:basedOn w:val="a"/>
    <w:rsid w:val="00866335"/>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sz w:val="24"/>
    </w:rPr>
  </w:style>
  <w:style w:type="paragraph" w:customStyle="1" w:styleId="xl100">
    <w:name w:val="xl100"/>
    <w:basedOn w:val="a"/>
    <w:rsid w:val="00866335"/>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101">
    <w:name w:val="xl101"/>
    <w:basedOn w:val="a"/>
    <w:rsid w:val="00866335"/>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b/>
      <w:bCs/>
      <w:color w:val="000000"/>
      <w:sz w:val="24"/>
    </w:rPr>
  </w:style>
  <w:style w:type="paragraph" w:customStyle="1" w:styleId="xl102">
    <w:name w:val="xl102"/>
    <w:basedOn w:val="a"/>
    <w:rsid w:val="00866335"/>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b/>
      <w:bCs/>
      <w:color w:val="000000"/>
      <w:sz w:val="24"/>
    </w:rPr>
  </w:style>
  <w:style w:type="paragraph" w:customStyle="1" w:styleId="xl103">
    <w:name w:val="xl103"/>
    <w:basedOn w:val="a"/>
    <w:rsid w:val="00866335"/>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104">
    <w:name w:val="xl104"/>
    <w:basedOn w:val="a"/>
    <w:rsid w:val="00866335"/>
    <w:pPr>
      <w:widowControl/>
      <w:pBdr>
        <w:top w:val="single" w:sz="8" w:space="0" w:color="auto"/>
        <w:bottom w:val="single" w:sz="8" w:space="0" w:color="auto"/>
      </w:pBdr>
      <w:spacing w:before="100" w:beforeAutospacing="1" w:after="100" w:afterAutospacing="1" w:line="240" w:lineRule="auto"/>
      <w:ind w:firstLineChars="0" w:firstLine="0"/>
      <w:jc w:val="center"/>
      <w:textAlignment w:val="center"/>
    </w:pPr>
    <w:rPr>
      <w:rFonts w:eastAsia="宋体"/>
      <w:sz w:val="24"/>
    </w:rPr>
  </w:style>
  <w:style w:type="paragraph" w:customStyle="1" w:styleId="xl105">
    <w:name w:val="xl105"/>
    <w:basedOn w:val="a"/>
    <w:rsid w:val="00866335"/>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sz w:val="24"/>
    </w:rPr>
  </w:style>
  <w:style w:type="paragraph" w:customStyle="1" w:styleId="xl106">
    <w:name w:val="xl106"/>
    <w:basedOn w:val="a"/>
    <w:rsid w:val="00866335"/>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color w:val="000000"/>
      <w:sz w:val="24"/>
    </w:rPr>
  </w:style>
  <w:style w:type="paragraph" w:customStyle="1" w:styleId="xl107">
    <w:name w:val="xl107"/>
    <w:basedOn w:val="a"/>
    <w:rsid w:val="00866335"/>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color w:val="000000"/>
      <w:sz w:val="24"/>
    </w:rPr>
  </w:style>
  <w:style w:type="paragraph" w:customStyle="1" w:styleId="xl108">
    <w:name w:val="xl108"/>
    <w:basedOn w:val="a"/>
    <w:rsid w:val="00866335"/>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b/>
      <w:bCs/>
      <w:sz w:val="24"/>
    </w:rPr>
  </w:style>
  <w:style w:type="paragraph" w:customStyle="1" w:styleId="xl109">
    <w:name w:val="xl109"/>
    <w:basedOn w:val="a"/>
    <w:rsid w:val="00866335"/>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仿宋" w:eastAsia="仿宋" w:hAnsi="仿宋" w:cs="宋体"/>
      <w:b/>
      <w:bCs/>
      <w:sz w:val="24"/>
    </w:rPr>
  </w:style>
  <w:style w:type="paragraph" w:customStyle="1" w:styleId="xl110">
    <w:name w:val="xl110"/>
    <w:basedOn w:val="a"/>
    <w:rsid w:val="00866335"/>
    <w:pPr>
      <w:widowControl/>
      <w:pBdr>
        <w:bottom w:val="single" w:sz="8" w:space="0" w:color="auto"/>
      </w:pBdr>
      <w:spacing w:before="100" w:beforeAutospacing="1" w:after="100" w:afterAutospacing="1" w:line="240" w:lineRule="auto"/>
      <w:ind w:firstLineChars="0" w:firstLine="0"/>
      <w:jc w:val="left"/>
      <w:textAlignment w:val="center"/>
    </w:pPr>
    <w:rPr>
      <w:rFonts w:ascii="仿宋" w:eastAsia="仿宋" w:hAnsi="仿宋" w:cs="宋体"/>
      <w:b/>
      <w:bCs/>
      <w:sz w:val="24"/>
    </w:rPr>
  </w:style>
  <w:style w:type="paragraph" w:customStyle="1" w:styleId="xl111">
    <w:name w:val="xl111"/>
    <w:basedOn w:val="a"/>
    <w:rsid w:val="00866335"/>
    <w:pPr>
      <w:widowControl/>
      <w:pBdr>
        <w:bottom w:val="single" w:sz="8" w:space="0" w:color="auto"/>
      </w:pBdr>
      <w:shd w:val="clear" w:color="000000" w:fill="4F81BD"/>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112">
    <w:name w:val="xl112"/>
    <w:basedOn w:val="a"/>
    <w:rsid w:val="00866335"/>
    <w:pPr>
      <w:widowControl/>
      <w:pBdr>
        <w:bottom w:val="single" w:sz="8" w:space="0" w:color="auto"/>
      </w:pBdr>
      <w:shd w:val="clear" w:color="000000" w:fill="4F81BD"/>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113">
    <w:name w:val="xl113"/>
    <w:basedOn w:val="a"/>
    <w:rsid w:val="00866335"/>
    <w:pPr>
      <w:widowControl/>
      <w:shd w:val="clear" w:color="000000" w:fill="4F81BD"/>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114">
    <w:name w:val="xl114"/>
    <w:basedOn w:val="a"/>
    <w:rsid w:val="00866335"/>
    <w:pPr>
      <w:widowControl/>
      <w:pBdr>
        <w:bottom w:val="single" w:sz="8" w:space="0" w:color="auto"/>
      </w:pBdr>
      <w:shd w:val="clear" w:color="000000" w:fill="FFFF00"/>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115">
    <w:name w:val="xl115"/>
    <w:basedOn w:val="a"/>
    <w:rsid w:val="00866335"/>
    <w:pPr>
      <w:widowControl/>
      <w:shd w:val="clear" w:color="000000" w:fill="FFFF00"/>
      <w:spacing w:before="100" w:beforeAutospacing="1" w:after="100" w:afterAutospacing="1" w:line="240" w:lineRule="auto"/>
      <w:ind w:firstLineChars="0" w:firstLine="0"/>
      <w:jc w:val="left"/>
      <w:textAlignment w:val="center"/>
    </w:pPr>
    <w:rPr>
      <w:rFonts w:ascii="仿宋" w:eastAsia="仿宋" w:hAnsi="仿宋" w:cs="宋体"/>
      <w:sz w:val="24"/>
    </w:rPr>
  </w:style>
  <w:style w:type="paragraph" w:customStyle="1" w:styleId="xl116">
    <w:name w:val="xl116"/>
    <w:basedOn w:val="a"/>
    <w:rsid w:val="00866335"/>
    <w:pPr>
      <w:widowControl/>
      <w:spacing w:before="100" w:beforeAutospacing="1" w:after="100" w:afterAutospacing="1" w:line="240" w:lineRule="auto"/>
      <w:ind w:firstLineChars="0" w:firstLine="0"/>
      <w:textAlignment w:val="center"/>
    </w:pPr>
    <w:rPr>
      <w:rFonts w:ascii="仿宋" w:eastAsia="仿宋" w:hAnsi="仿宋" w:cs="宋体"/>
      <w:sz w:val="24"/>
    </w:rPr>
  </w:style>
  <w:style w:type="paragraph" w:customStyle="1" w:styleId="xl117">
    <w:name w:val="xl117"/>
    <w:basedOn w:val="a"/>
    <w:rsid w:val="00866335"/>
    <w:pPr>
      <w:widowControl/>
      <w:pBdr>
        <w:bottom w:val="single" w:sz="8" w:space="0" w:color="auto"/>
      </w:pBdr>
      <w:shd w:val="clear" w:color="000000" w:fill="4F81BD"/>
      <w:spacing w:before="100" w:beforeAutospacing="1" w:after="100" w:afterAutospacing="1" w:line="240" w:lineRule="auto"/>
      <w:ind w:firstLineChars="0" w:firstLine="0"/>
      <w:jc w:val="left"/>
      <w:textAlignment w:val="center"/>
    </w:pPr>
    <w:rPr>
      <w:rFonts w:ascii="仿宋" w:eastAsia="仿宋" w:hAnsi="仿宋" w:cs="宋体"/>
      <w:b/>
      <w:bCs/>
      <w:sz w:val="24"/>
    </w:rPr>
  </w:style>
  <w:style w:type="paragraph" w:customStyle="1" w:styleId="xl118">
    <w:name w:val="xl118"/>
    <w:basedOn w:val="a"/>
    <w:rsid w:val="00866335"/>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color w:val="FF0000"/>
      <w:sz w:val="24"/>
    </w:rPr>
  </w:style>
  <w:style w:type="character" w:customStyle="1" w:styleId="1Char">
    <w:name w:val="标题 1 Char"/>
    <w:aliases w:val="章 Char"/>
    <w:basedOn w:val="a0"/>
    <w:link w:val="1"/>
    <w:rsid w:val="00C57CA5"/>
    <w:rPr>
      <w:rFonts w:eastAsia="华文中宋"/>
      <w:b/>
      <w:kern w:val="44"/>
      <w:sz w:val="32"/>
      <w:szCs w:val="44"/>
    </w:rPr>
  </w:style>
  <w:style w:type="character" w:customStyle="1" w:styleId="3Char">
    <w:name w:val="标题 3 Char"/>
    <w:basedOn w:val="a0"/>
    <w:link w:val="3"/>
    <w:rsid w:val="00C57CA5"/>
    <w:rPr>
      <w:rFonts w:ascii="宋体" w:eastAsia="黑体" w:hAnsi="宋体"/>
      <w:sz w:val="28"/>
      <w:szCs w:val="32"/>
    </w:rPr>
  </w:style>
  <w:style w:type="character" w:customStyle="1" w:styleId="4Char">
    <w:name w:val="标题 4 Char"/>
    <w:basedOn w:val="a0"/>
    <w:link w:val="4"/>
    <w:rsid w:val="00C57CA5"/>
    <w:rPr>
      <w:rFonts w:eastAsia="仿宋_GB2312"/>
      <w:b/>
      <w:bCs/>
      <w:kern w:val="2"/>
      <w:sz w:val="28"/>
      <w:szCs w:val="28"/>
      <w:lang w:val="en-GB"/>
    </w:rPr>
  </w:style>
  <w:style w:type="character" w:customStyle="1" w:styleId="5Char">
    <w:name w:val="标题 5 Char"/>
    <w:aliases w:val="1.1- Char,1.1.1.1 Char"/>
    <w:basedOn w:val="a0"/>
    <w:link w:val="5"/>
    <w:rsid w:val="00C57CA5"/>
    <w:rPr>
      <w:rFonts w:eastAsia="仿宋_GB2312"/>
      <w:b/>
      <w:bCs/>
      <w:sz w:val="28"/>
      <w:szCs w:val="28"/>
    </w:rPr>
  </w:style>
  <w:style w:type="character" w:customStyle="1" w:styleId="6Char">
    <w:name w:val="标题 6 Char"/>
    <w:basedOn w:val="a0"/>
    <w:link w:val="6"/>
    <w:rsid w:val="00C57CA5"/>
    <w:rPr>
      <w:rFonts w:eastAsia="仿宋_GB2312"/>
      <w:b/>
      <w:bCs/>
      <w:color w:val="000000"/>
      <w:sz w:val="28"/>
      <w:szCs w:val="24"/>
    </w:rPr>
  </w:style>
  <w:style w:type="character" w:customStyle="1" w:styleId="7Char">
    <w:name w:val="标题 7 Char"/>
    <w:basedOn w:val="a0"/>
    <w:link w:val="7"/>
    <w:rsid w:val="00C57CA5"/>
    <w:rPr>
      <w:rFonts w:eastAsia="仿宋_GB2312"/>
      <w:b/>
      <w:bCs/>
      <w:sz w:val="28"/>
      <w:szCs w:val="24"/>
    </w:rPr>
  </w:style>
  <w:style w:type="character" w:customStyle="1" w:styleId="8Char">
    <w:name w:val="标题 8 Char"/>
    <w:basedOn w:val="a0"/>
    <w:link w:val="8"/>
    <w:rsid w:val="00C57CA5"/>
    <w:rPr>
      <w:rFonts w:ascii="Arial" w:eastAsia="黑体" w:hAnsi="Arial"/>
      <w:sz w:val="28"/>
      <w:szCs w:val="24"/>
    </w:rPr>
  </w:style>
  <w:style w:type="character" w:customStyle="1" w:styleId="9Char">
    <w:name w:val="标题 9 Char"/>
    <w:basedOn w:val="a0"/>
    <w:link w:val="9"/>
    <w:rsid w:val="00C57CA5"/>
    <w:rPr>
      <w:rFonts w:ascii="Arial" w:eastAsia="黑体" w:hAnsi="Arial"/>
      <w:sz w:val="21"/>
      <w:szCs w:val="21"/>
    </w:rPr>
  </w:style>
  <w:style w:type="character" w:customStyle="1" w:styleId="Char">
    <w:name w:val="正文文本缩进 Char"/>
    <w:basedOn w:val="a0"/>
    <w:link w:val="a3"/>
    <w:rsid w:val="00C57CA5"/>
    <w:rPr>
      <w:rFonts w:eastAsia="仿宋_GB2312"/>
      <w:sz w:val="24"/>
      <w:szCs w:val="24"/>
    </w:rPr>
  </w:style>
  <w:style w:type="character" w:customStyle="1" w:styleId="Char0">
    <w:name w:val="文档结构图 Char"/>
    <w:basedOn w:val="a0"/>
    <w:link w:val="a4"/>
    <w:semiHidden/>
    <w:rsid w:val="00C57CA5"/>
    <w:rPr>
      <w:rFonts w:eastAsia="仿宋_GB2312"/>
      <w:sz w:val="28"/>
      <w:szCs w:val="24"/>
      <w:shd w:val="clear" w:color="auto" w:fill="000080"/>
    </w:rPr>
  </w:style>
  <w:style w:type="character" w:customStyle="1" w:styleId="Char3">
    <w:name w:val="纯文本 Char"/>
    <w:basedOn w:val="a0"/>
    <w:link w:val="ab"/>
    <w:rsid w:val="00C57CA5"/>
    <w:rPr>
      <w:rFonts w:ascii="Arial Unicode MS" w:eastAsia="Arial Unicode MS" w:hAnsi="Arial Unicode MS"/>
      <w:sz w:val="28"/>
      <w:szCs w:val="24"/>
    </w:rPr>
  </w:style>
  <w:style w:type="character" w:customStyle="1" w:styleId="2Char0">
    <w:name w:val="正文文本缩进 2 Char"/>
    <w:basedOn w:val="a0"/>
    <w:link w:val="21"/>
    <w:rsid w:val="00C57CA5"/>
    <w:rPr>
      <w:rFonts w:eastAsia="仿宋_GB2312"/>
      <w:color w:val="FF0000"/>
      <w:sz w:val="28"/>
      <w:szCs w:val="24"/>
    </w:rPr>
  </w:style>
  <w:style w:type="character" w:customStyle="1" w:styleId="3Char0">
    <w:name w:val="正文文本缩进 3 Char"/>
    <w:basedOn w:val="a0"/>
    <w:link w:val="31"/>
    <w:rsid w:val="00C57CA5"/>
    <w:rPr>
      <w:rFonts w:eastAsia="仿宋_GB2312"/>
      <w:sz w:val="28"/>
      <w:szCs w:val="24"/>
    </w:rPr>
  </w:style>
  <w:style w:type="character" w:customStyle="1" w:styleId="Char4">
    <w:name w:val="批注框文本 Char"/>
    <w:basedOn w:val="a0"/>
    <w:link w:val="ac"/>
    <w:semiHidden/>
    <w:rsid w:val="00C57CA5"/>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802">
      <w:bodyDiv w:val="1"/>
      <w:marLeft w:val="0"/>
      <w:marRight w:val="0"/>
      <w:marTop w:val="0"/>
      <w:marBottom w:val="0"/>
      <w:divBdr>
        <w:top w:val="none" w:sz="0" w:space="0" w:color="auto"/>
        <w:left w:val="none" w:sz="0" w:space="0" w:color="auto"/>
        <w:bottom w:val="none" w:sz="0" w:space="0" w:color="auto"/>
        <w:right w:val="none" w:sz="0" w:space="0" w:color="auto"/>
      </w:divBdr>
      <w:divsChild>
        <w:div w:id="1506481230">
          <w:marLeft w:val="0"/>
          <w:marRight w:val="0"/>
          <w:marTop w:val="0"/>
          <w:marBottom w:val="0"/>
          <w:divBdr>
            <w:top w:val="none" w:sz="0" w:space="0" w:color="auto"/>
            <w:left w:val="none" w:sz="0" w:space="0" w:color="auto"/>
            <w:bottom w:val="none" w:sz="0" w:space="0" w:color="auto"/>
            <w:right w:val="none" w:sz="0" w:space="0" w:color="auto"/>
          </w:divBdr>
        </w:div>
      </w:divsChild>
    </w:div>
    <w:div w:id="90585337">
      <w:bodyDiv w:val="1"/>
      <w:marLeft w:val="0"/>
      <w:marRight w:val="0"/>
      <w:marTop w:val="0"/>
      <w:marBottom w:val="0"/>
      <w:divBdr>
        <w:top w:val="none" w:sz="0" w:space="0" w:color="auto"/>
        <w:left w:val="none" w:sz="0" w:space="0" w:color="auto"/>
        <w:bottom w:val="none" w:sz="0" w:space="0" w:color="auto"/>
        <w:right w:val="none" w:sz="0" w:space="0" w:color="auto"/>
      </w:divBdr>
    </w:div>
    <w:div w:id="183255683">
      <w:bodyDiv w:val="1"/>
      <w:marLeft w:val="0"/>
      <w:marRight w:val="0"/>
      <w:marTop w:val="0"/>
      <w:marBottom w:val="0"/>
      <w:divBdr>
        <w:top w:val="none" w:sz="0" w:space="0" w:color="auto"/>
        <w:left w:val="none" w:sz="0" w:space="0" w:color="auto"/>
        <w:bottom w:val="none" w:sz="0" w:space="0" w:color="auto"/>
        <w:right w:val="none" w:sz="0" w:space="0" w:color="auto"/>
      </w:divBdr>
    </w:div>
    <w:div w:id="226304288">
      <w:bodyDiv w:val="1"/>
      <w:marLeft w:val="0"/>
      <w:marRight w:val="0"/>
      <w:marTop w:val="0"/>
      <w:marBottom w:val="0"/>
      <w:divBdr>
        <w:top w:val="none" w:sz="0" w:space="0" w:color="auto"/>
        <w:left w:val="none" w:sz="0" w:space="0" w:color="auto"/>
        <w:bottom w:val="none" w:sz="0" w:space="0" w:color="auto"/>
        <w:right w:val="none" w:sz="0" w:space="0" w:color="auto"/>
      </w:divBdr>
    </w:div>
    <w:div w:id="268859679">
      <w:bodyDiv w:val="1"/>
      <w:marLeft w:val="0"/>
      <w:marRight w:val="0"/>
      <w:marTop w:val="0"/>
      <w:marBottom w:val="0"/>
      <w:divBdr>
        <w:top w:val="none" w:sz="0" w:space="0" w:color="auto"/>
        <w:left w:val="none" w:sz="0" w:space="0" w:color="auto"/>
        <w:bottom w:val="none" w:sz="0" w:space="0" w:color="auto"/>
        <w:right w:val="none" w:sz="0" w:space="0" w:color="auto"/>
      </w:divBdr>
    </w:div>
    <w:div w:id="303782827">
      <w:bodyDiv w:val="1"/>
      <w:marLeft w:val="0"/>
      <w:marRight w:val="0"/>
      <w:marTop w:val="0"/>
      <w:marBottom w:val="0"/>
      <w:divBdr>
        <w:top w:val="none" w:sz="0" w:space="0" w:color="auto"/>
        <w:left w:val="none" w:sz="0" w:space="0" w:color="auto"/>
        <w:bottom w:val="none" w:sz="0" w:space="0" w:color="auto"/>
        <w:right w:val="none" w:sz="0" w:space="0" w:color="auto"/>
      </w:divBdr>
    </w:div>
    <w:div w:id="328606916">
      <w:bodyDiv w:val="1"/>
      <w:marLeft w:val="0"/>
      <w:marRight w:val="0"/>
      <w:marTop w:val="0"/>
      <w:marBottom w:val="0"/>
      <w:divBdr>
        <w:top w:val="none" w:sz="0" w:space="0" w:color="auto"/>
        <w:left w:val="none" w:sz="0" w:space="0" w:color="auto"/>
        <w:bottom w:val="none" w:sz="0" w:space="0" w:color="auto"/>
        <w:right w:val="none" w:sz="0" w:space="0" w:color="auto"/>
      </w:divBdr>
    </w:div>
    <w:div w:id="432870536">
      <w:bodyDiv w:val="1"/>
      <w:marLeft w:val="0"/>
      <w:marRight w:val="0"/>
      <w:marTop w:val="0"/>
      <w:marBottom w:val="0"/>
      <w:divBdr>
        <w:top w:val="none" w:sz="0" w:space="0" w:color="auto"/>
        <w:left w:val="none" w:sz="0" w:space="0" w:color="auto"/>
        <w:bottom w:val="none" w:sz="0" w:space="0" w:color="auto"/>
        <w:right w:val="none" w:sz="0" w:space="0" w:color="auto"/>
      </w:divBdr>
    </w:div>
    <w:div w:id="532159456">
      <w:bodyDiv w:val="1"/>
      <w:marLeft w:val="0"/>
      <w:marRight w:val="0"/>
      <w:marTop w:val="0"/>
      <w:marBottom w:val="0"/>
      <w:divBdr>
        <w:top w:val="none" w:sz="0" w:space="0" w:color="auto"/>
        <w:left w:val="none" w:sz="0" w:space="0" w:color="auto"/>
        <w:bottom w:val="none" w:sz="0" w:space="0" w:color="auto"/>
        <w:right w:val="none" w:sz="0" w:space="0" w:color="auto"/>
      </w:divBdr>
    </w:div>
    <w:div w:id="544561920">
      <w:bodyDiv w:val="1"/>
      <w:marLeft w:val="0"/>
      <w:marRight w:val="0"/>
      <w:marTop w:val="0"/>
      <w:marBottom w:val="0"/>
      <w:divBdr>
        <w:top w:val="none" w:sz="0" w:space="0" w:color="auto"/>
        <w:left w:val="none" w:sz="0" w:space="0" w:color="auto"/>
        <w:bottom w:val="none" w:sz="0" w:space="0" w:color="auto"/>
        <w:right w:val="none" w:sz="0" w:space="0" w:color="auto"/>
      </w:divBdr>
    </w:div>
    <w:div w:id="548421744">
      <w:bodyDiv w:val="1"/>
      <w:marLeft w:val="0"/>
      <w:marRight w:val="0"/>
      <w:marTop w:val="0"/>
      <w:marBottom w:val="0"/>
      <w:divBdr>
        <w:top w:val="none" w:sz="0" w:space="0" w:color="auto"/>
        <w:left w:val="none" w:sz="0" w:space="0" w:color="auto"/>
        <w:bottom w:val="none" w:sz="0" w:space="0" w:color="auto"/>
        <w:right w:val="none" w:sz="0" w:space="0" w:color="auto"/>
      </w:divBdr>
    </w:div>
    <w:div w:id="599027096">
      <w:bodyDiv w:val="1"/>
      <w:marLeft w:val="0"/>
      <w:marRight w:val="0"/>
      <w:marTop w:val="0"/>
      <w:marBottom w:val="0"/>
      <w:divBdr>
        <w:top w:val="none" w:sz="0" w:space="0" w:color="auto"/>
        <w:left w:val="none" w:sz="0" w:space="0" w:color="auto"/>
        <w:bottom w:val="none" w:sz="0" w:space="0" w:color="auto"/>
        <w:right w:val="none" w:sz="0" w:space="0" w:color="auto"/>
      </w:divBdr>
    </w:div>
    <w:div w:id="697395301">
      <w:bodyDiv w:val="1"/>
      <w:marLeft w:val="0"/>
      <w:marRight w:val="0"/>
      <w:marTop w:val="0"/>
      <w:marBottom w:val="0"/>
      <w:divBdr>
        <w:top w:val="none" w:sz="0" w:space="0" w:color="auto"/>
        <w:left w:val="none" w:sz="0" w:space="0" w:color="auto"/>
        <w:bottom w:val="none" w:sz="0" w:space="0" w:color="auto"/>
        <w:right w:val="none" w:sz="0" w:space="0" w:color="auto"/>
      </w:divBdr>
    </w:div>
    <w:div w:id="775487895">
      <w:bodyDiv w:val="1"/>
      <w:marLeft w:val="0"/>
      <w:marRight w:val="0"/>
      <w:marTop w:val="0"/>
      <w:marBottom w:val="0"/>
      <w:divBdr>
        <w:top w:val="none" w:sz="0" w:space="0" w:color="auto"/>
        <w:left w:val="none" w:sz="0" w:space="0" w:color="auto"/>
        <w:bottom w:val="none" w:sz="0" w:space="0" w:color="auto"/>
        <w:right w:val="none" w:sz="0" w:space="0" w:color="auto"/>
      </w:divBdr>
    </w:div>
    <w:div w:id="782386151">
      <w:bodyDiv w:val="1"/>
      <w:marLeft w:val="0"/>
      <w:marRight w:val="0"/>
      <w:marTop w:val="0"/>
      <w:marBottom w:val="0"/>
      <w:divBdr>
        <w:top w:val="none" w:sz="0" w:space="0" w:color="auto"/>
        <w:left w:val="none" w:sz="0" w:space="0" w:color="auto"/>
        <w:bottom w:val="none" w:sz="0" w:space="0" w:color="auto"/>
        <w:right w:val="none" w:sz="0" w:space="0" w:color="auto"/>
      </w:divBdr>
    </w:div>
    <w:div w:id="808136091">
      <w:bodyDiv w:val="1"/>
      <w:marLeft w:val="0"/>
      <w:marRight w:val="0"/>
      <w:marTop w:val="0"/>
      <w:marBottom w:val="0"/>
      <w:divBdr>
        <w:top w:val="none" w:sz="0" w:space="0" w:color="auto"/>
        <w:left w:val="none" w:sz="0" w:space="0" w:color="auto"/>
        <w:bottom w:val="none" w:sz="0" w:space="0" w:color="auto"/>
        <w:right w:val="none" w:sz="0" w:space="0" w:color="auto"/>
      </w:divBdr>
    </w:div>
    <w:div w:id="858855750">
      <w:bodyDiv w:val="1"/>
      <w:marLeft w:val="0"/>
      <w:marRight w:val="0"/>
      <w:marTop w:val="0"/>
      <w:marBottom w:val="0"/>
      <w:divBdr>
        <w:top w:val="none" w:sz="0" w:space="0" w:color="auto"/>
        <w:left w:val="none" w:sz="0" w:space="0" w:color="auto"/>
        <w:bottom w:val="none" w:sz="0" w:space="0" w:color="auto"/>
        <w:right w:val="none" w:sz="0" w:space="0" w:color="auto"/>
      </w:divBdr>
    </w:div>
    <w:div w:id="915630487">
      <w:bodyDiv w:val="1"/>
      <w:marLeft w:val="0"/>
      <w:marRight w:val="0"/>
      <w:marTop w:val="0"/>
      <w:marBottom w:val="0"/>
      <w:divBdr>
        <w:top w:val="none" w:sz="0" w:space="0" w:color="auto"/>
        <w:left w:val="none" w:sz="0" w:space="0" w:color="auto"/>
        <w:bottom w:val="none" w:sz="0" w:space="0" w:color="auto"/>
        <w:right w:val="none" w:sz="0" w:space="0" w:color="auto"/>
      </w:divBdr>
    </w:div>
    <w:div w:id="986128548">
      <w:bodyDiv w:val="1"/>
      <w:marLeft w:val="0"/>
      <w:marRight w:val="0"/>
      <w:marTop w:val="0"/>
      <w:marBottom w:val="0"/>
      <w:divBdr>
        <w:top w:val="none" w:sz="0" w:space="0" w:color="auto"/>
        <w:left w:val="none" w:sz="0" w:space="0" w:color="auto"/>
        <w:bottom w:val="none" w:sz="0" w:space="0" w:color="auto"/>
        <w:right w:val="none" w:sz="0" w:space="0" w:color="auto"/>
      </w:divBdr>
    </w:div>
    <w:div w:id="1104881020">
      <w:bodyDiv w:val="1"/>
      <w:marLeft w:val="0"/>
      <w:marRight w:val="0"/>
      <w:marTop w:val="0"/>
      <w:marBottom w:val="0"/>
      <w:divBdr>
        <w:top w:val="none" w:sz="0" w:space="0" w:color="auto"/>
        <w:left w:val="none" w:sz="0" w:space="0" w:color="auto"/>
        <w:bottom w:val="none" w:sz="0" w:space="0" w:color="auto"/>
        <w:right w:val="none" w:sz="0" w:space="0" w:color="auto"/>
      </w:divBdr>
    </w:div>
    <w:div w:id="1116100211">
      <w:bodyDiv w:val="1"/>
      <w:marLeft w:val="0"/>
      <w:marRight w:val="0"/>
      <w:marTop w:val="0"/>
      <w:marBottom w:val="0"/>
      <w:divBdr>
        <w:top w:val="none" w:sz="0" w:space="0" w:color="auto"/>
        <w:left w:val="none" w:sz="0" w:space="0" w:color="auto"/>
        <w:bottom w:val="none" w:sz="0" w:space="0" w:color="auto"/>
        <w:right w:val="none" w:sz="0" w:space="0" w:color="auto"/>
      </w:divBdr>
    </w:div>
    <w:div w:id="1273511305">
      <w:bodyDiv w:val="1"/>
      <w:marLeft w:val="0"/>
      <w:marRight w:val="0"/>
      <w:marTop w:val="0"/>
      <w:marBottom w:val="0"/>
      <w:divBdr>
        <w:top w:val="none" w:sz="0" w:space="0" w:color="auto"/>
        <w:left w:val="none" w:sz="0" w:space="0" w:color="auto"/>
        <w:bottom w:val="none" w:sz="0" w:space="0" w:color="auto"/>
        <w:right w:val="none" w:sz="0" w:space="0" w:color="auto"/>
      </w:divBdr>
    </w:div>
    <w:div w:id="1297680447">
      <w:bodyDiv w:val="1"/>
      <w:marLeft w:val="0"/>
      <w:marRight w:val="0"/>
      <w:marTop w:val="0"/>
      <w:marBottom w:val="0"/>
      <w:divBdr>
        <w:top w:val="none" w:sz="0" w:space="0" w:color="auto"/>
        <w:left w:val="none" w:sz="0" w:space="0" w:color="auto"/>
        <w:bottom w:val="none" w:sz="0" w:space="0" w:color="auto"/>
        <w:right w:val="none" w:sz="0" w:space="0" w:color="auto"/>
      </w:divBdr>
    </w:div>
    <w:div w:id="1313875468">
      <w:bodyDiv w:val="1"/>
      <w:marLeft w:val="0"/>
      <w:marRight w:val="0"/>
      <w:marTop w:val="0"/>
      <w:marBottom w:val="0"/>
      <w:divBdr>
        <w:top w:val="none" w:sz="0" w:space="0" w:color="auto"/>
        <w:left w:val="none" w:sz="0" w:space="0" w:color="auto"/>
        <w:bottom w:val="none" w:sz="0" w:space="0" w:color="auto"/>
        <w:right w:val="none" w:sz="0" w:space="0" w:color="auto"/>
      </w:divBdr>
    </w:div>
    <w:div w:id="1358003279">
      <w:bodyDiv w:val="1"/>
      <w:marLeft w:val="0"/>
      <w:marRight w:val="0"/>
      <w:marTop w:val="0"/>
      <w:marBottom w:val="0"/>
      <w:divBdr>
        <w:top w:val="none" w:sz="0" w:space="0" w:color="auto"/>
        <w:left w:val="none" w:sz="0" w:space="0" w:color="auto"/>
        <w:bottom w:val="none" w:sz="0" w:space="0" w:color="auto"/>
        <w:right w:val="none" w:sz="0" w:space="0" w:color="auto"/>
      </w:divBdr>
    </w:div>
    <w:div w:id="1422412574">
      <w:bodyDiv w:val="1"/>
      <w:marLeft w:val="0"/>
      <w:marRight w:val="0"/>
      <w:marTop w:val="0"/>
      <w:marBottom w:val="0"/>
      <w:divBdr>
        <w:top w:val="none" w:sz="0" w:space="0" w:color="auto"/>
        <w:left w:val="none" w:sz="0" w:space="0" w:color="auto"/>
        <w:bottom w:val="none" w:sz="0" w:space="0" w:color="auto"/>
        <w:right w:val="none" w:sz="0" w:space="0" w:color="auto"/>
      </w:divBdr>
    </w:div>
    <w:div w:id="1539007183">
      <w:bodyDiv w:val="1"/>
      <w:marLeft w:val="0"/>
      <w:marRight w:val="0"/>
      <w:marTop w:val="0"/>
      <w:marBottom w:val="0"/>
      <w:divBdr>
        <w:top w:val="none" w:sz="0" w:space="0" w:color="auto"/>
        <w:left w:val="none" w:sz="0" w:space="0" w:color="auto"/>
        <w:bottom w:val="none" w:sz="0" w:space="0" w:color="auto"/>
        <w:right w:val="none" w:sz="0" w:space="0" w:color="auto"/>
      </w:divBdr>
    </w:div>
    <w:div w:id="1539272257">
      <w:bodyDiv w:val="1"/>
      <w:marLeft w:val="0"/>
      <w:marRight w:val="0"/>
      <w:marTop w:val="0"/>
      <w:marBottom w:val="0"/>
      <w:divBdr>
        <w:top w:val="none" w:sz="0" w:space="0" w:color="auto"/>
        <w:left w:val="none" w:sz="0" w:space="0" w:color="auto"/>
        <w:bottom w:val="none" w:sz="0" w:space="0" w:color="auto"/>
        <w:right w:val="none" w:sz="0" w:space="0" w:color="auto"/>
      </w:divBdr>
    </w:div>
    <w:div w:id="1545368429">
      <w:bodyDiv w:val="1"/>
      <w:marLeft w:val="0"/>
      <w:marRight w:val="0"/>
      <w:marTop w:val="0"/>
      <w:marBottom w:val="0"/>
      <w:divBdr>
        <w:top w:val="none" w:sz="0" w:space="0" w:color="auto"/>
        <w:left w:val="none" w:sz="0" w:space="0" w:color="auto"/>
        <w:bottom w:val="none" w:sz="0" w:space="0" w:color="auto"/>
        <w:right w:val="none" w:sz="0" w:space="0" w:color="auto"/>
      </w:divBdr>
    </w:div>
    <w:div w:id="1548569821">
      <w:bodyDiv w:val="1"/>
      <w:marLeft w:val="0"/>
      <w:marRight w:val="0"/>
      <w:marTop w:val="0"/>
      <w:marBottom w:val="0"/>
      <w:divBdr>
        <w:top w:val="none" w:sz="0" w:space="0" w:color="auto"/>
        <w:left w:val="none" w:sz="0" w:space="0" w:color="auto"/>
        <w:bottom w:val="none" w:sz="0" w:space="0" w:color="auto"/>
        <w:right w:val="none" w:sz="0" w:space="0" w:color="auto"/>
      </w:divBdr>
    </w:div>
    <w:div w:id="1584561363">
      <w:bodyDiv w:val="1"/>
      <w:marLeft w:val="0"/>
      <w:marRight w:val="0"/>
      <w:marTop w:val="0"/>
      <w:marBottom w:val="0"/>
      <w:divBdr>
        <w:top w:val="none" w:sz="0" w:space="0" w:color="auto"/>
        <w:left w:val="none" w:sz="0" w:space="0" w:color="auto"/>
        <w:bottom w:val="none" w:sz="0" w:space="0" w:color="auto"/>
        <w:right w:val="none" w:sz="0" w:space="0" w:color="auto"/>
      </w:divBdr>
    </w:div>
    <w:div w:id="1621036939">
      <w:bodyDiv w:val="1"/>
      <w:marLeft w:val="0"/>
      <w:marRight w:val="0"/>
      <w:marTop w:val="0"/>
      <w:marBottom w:val="0"/>
      <w:divBdr>
        <w:top w:val="none" w:sz="0" w:space="0" w:color="auto"/>
        <w:left w:val="none" w:sz="0" w:space="0" w:color="auto"/>
        <w:bottom w:val="none" w:sz="0" w:space="0" w:color="auto"/>
        <w:right w:val="none" w:sz="0" w:space="0" w:color="auto"/>
      </w:divBdr>
    </w:div>
    <w:div w:id="1712806709">
      <w:bodyDiv w:val="1"/>
      <w:marLeft w:val="0"/>
      <w:marRight w:val="0"/>
      <w:marTop w:val="0"/>
      <w:marBottom w:val="0"/>
      <w:divBdr>
        <w:top w:val="none" w:sz="0" w:space="0" w:color="auto"/>
        <w:left w:val="none" w:sz="0" w:space="0" w:color="auto"/>
        <w:bottom w:val="none" w:sz="0" w:space="0" w:color="auto"/>
        <w:right w:val="none" w:sz="0" w:space="0" w:color="auto"/>
      </w:divBdr>
    </w:div>
    <w:div w:id="1713117041">
      <w:bodyDiv w:val="1"/>
      <w:marLeft w:val="0"/>
      <w:marRight w:val="0"/>
      <w:marTop w:val="0"/>
      <w:marBottom w:val="0"/>
      <w:divBdr>
        <w:top w:val="none" w:sz="0" w:space="0" w:color="auto"/>
        <w:left w:val="none" w:sz="0" w:space="0" w:color="auto"/>
        <w:bottom w:val="none" w:sz="0" w:space="0" w:color="auto"/>
        <w:right w:val="none" w:sz="0" w:space="0" w:color="auto"/>
      </w:divBdr>
    </w:div>
    <w:div w:id="1747799526">
      <w:bodyDiv w:val="1"/>
      <w:marLeft w:val="0"/>
      <w:marRight w:val="0"/>
      <w:marTop w:val="0"/>
      <w:marBottom w:val="0"/>
      <w:divBdr>
        <w:top w:val="none" w:sz="0" w:space="0" w:color="auto"/>
        <w:left w:val="none" w:sz="0" w:space="0" w:color="auto"/>
        <w:bottom w:val="none" w:sz="0" w:space="0" w:color="auto"/>
        <w:right w:val="none" w:sz="0" w:space="0" w:color="auto"/>
      </w:divBdr>
    </w:div>
    <w:div w:id="1772119098">
      <w:bodyDiv w:val="1"/>
      <w:marLeft w:val="0"/>
      <w:marRight w:val="0"/>
      <w:marTop w:val="0"/>
      <w:marBottom w:val="0"/>
      <w:divBdr>
        <w:top w:val="none" w:sz="0" w:space="0" w:color="auto"/>
        <w:left w:val="none" w:sz="0" w:space="0" w:color="auto"/>
        <w:bottom w:val="none" w:sz="0" w:space="0" w:color="auto"/>
        <w:right w:val="none" w:sz="0" w:space="0" w:color="auto"/>
      </w:divBdr>
    </w:div>
    <w:div w:id="1835418125">
      <w:bodyDiv w:val="1"/>
      <w:marLeft w:val="0"/>
      <w:marRight w:val="0"/>
      <w:marTop w:val="0"/>
      <w:marBottom w:val="0"/>
      <w:divBdr>
        <w:top w:val="none" w:sz="0" w:space="0" w:color="auto"/>
        <w:left w:val="none" w:sz="0" w:space="0" w:color="auto"/>
        <w:bottom w:val="none" w:sz="0" w:space="0" w:color="auto"/>
        <w:right w:val="none" w:sz="0" w:space="0" w:color="auto"/>
      </w:divBdr>
    </w:div>
    <w:div w:id="1856142027">
      <w:bodyDiv w:val="1"/>
      <w:marLeft w:val="0"/>
      <w:marRight w:val="0"/>
      <w:marTop w:val="0"/>
      <w:marBottom w:val="0"/>
      <w:divBdr>
        <w:top w:val="none" w:sz="0" w:space="0" w:color="auto"/>
        <w:left w:val="none" w:sz="0" w:space="0" w:color="auto"/>
        <w:bottom w:val="none" w:sz="0" w:space="0" w:color="auto"/>
        <w:right w:val="none" w:sz="0" w:space="0" w:color="auto"/>
      </w:divBdr>
    </w:div>
    <w:div w:id="1941910999">
      <w:bodyDiv w:val="1"/>
      <w:marLeft w:val="0"/>
      <w:marRight w:val="0"/>
      <w:marTop w:val="0"/>
      <w:marBottom w:val="0"/>
      <w:divBdr>
        <w:top w:val="none" w:sz="0" w:space="0" w:color="auto"/>
        <w:left w:val="none" w:sz="0" w:space="0" w:color="auto"/>
        <w:bottom w:val="none" w:sz="0" w:space="0" w:color="auto"/>
        <w:right w:val="none" w:sz="0" w:space="0" w:color="auto"/>
      </w:divBdr>
    </w:div>
    <w:div w:id="2013488828">
      <w:bodyDiv w:val="1"/>
      <w:marLeft w:val="0"/>
      <w:marRight w:val="0"/>
      <w:marTop w:val="0"/>
      <w:marBottom w:val="0"/>
      <w:divBdr>
        <w:top w:val="none" w:sz="0" w:space="0" w:color="auto"/>
        <w:left w:val="none" w:sz="0" w:space="0" w:color="auto"/>
        <w:bottom w:val="none" w:sz="0" w:space="0" w:color="auto"/>
        <w:right w:val="none" w:sz="0" w:space="0" w:color="auto"/>
      </w:divBdr>
    </w:div>
    <w:div w:id="2018773981">
      <w:bodyDiv w:val="1"/>
      <w:marLeft w:val="0"/>
      <w:marRight w:val="0"/>
      <w:marTop w:val="0"/>
      <w:marBottom w:val="0"/>
      <w:divBdr>
        <w:top w:val="none" w:sz="0" w:space="0" w:color="auto"/>
        <w:left w:val="none" w:sz="0" w:space="0" w:color="auto"/>
        <w:bottom w:val="none" w:sz="0" w:space="0" w:color="auto"/>
        <w:right w:val="none" w:sz="0" w:space="0" w:color="auto"/>
      </w:divBdr>
    </w:div>
    <w:div w:id="2035880920">
      <w:bodyDiv w:val="1"/>
      <w:marLeft w:val="0"/>
      <w:marRight w:val="0"/>
      <w:marTop w:val="0"/>
      <w:marBottom w:val="0"/>
      <w:divBdr>
        <w:top w:val="none" w:sz="0" w:space="0" w:color="auto"/>
        <w:left w:val="none" w:sz="0" w:space="0" w:color="auto"/>
        <w:bottom w:val="none" w:sz="0" w:space="0" w:color="auto"/>
        <w:right w:val="none" w:sz="0" w:space="0" w:color="auto"/>
      </w:divBdr>
    </w:div>
    <w:div w:id="2041736925">
      <w:bodyDiv w:val="1"/>
      <w:marLeft w:val="0"/>
      <w:marRight w:val="0"/>
      <w:marTop w:val="0"/>
      <w:marBottom w:val="0"/>
      <w:divBdr>
        <w:top w:val="none" w:sz="0" w:space="0" w:color="auto"/>
        <w:left w:val="none" w:sz="0" w:space="0" w:color="auto"/>
        <w:bottom w:val="none" w:sz="0" w:space="0" w:color="auto"/>
        <w:right w:val="none" w:sz="0" w:space="0" w:color="auto"/>
      </w:divBdr>
    </w:div>
    <w:div w:id="20866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F009-C1F1-493E-8C6A-EBFAE6B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55</Pages>
  <Words>5232</Words>
  <Characters>29824</Characters>
  <Application>Microsoft Office Word</Application>
  <DocSecurity>0</DocSecurity>
  <Lines>248</Lines>
  <Paragraphs>69</Paragraphs>
  <ScaleCrop>false</ScaleCrop>
  <Company/>
  <LinksUpToDate>false</LinksUpToDate>
  <CharactersWithSpaces>34987</CharactersWithSpaces>
  <SharedDoc>false</SharedDoc>
  <HLinks>
    <vt:vector size="198" baseType="variant">
      <vt:variant>
        <vt:i4>1769534</vt:i4>
      </vt:variant>
      <vt:variant>
        <vt:i4>194</vt:i4>
      </vt:variant>
      <vt:variant>
        <vt:i4>0</vt:i4>
      </vt:variant>
      <vt:variant>
        <vt:i4>5</vt:i4>
      </vt:variant>
      <vt:variant>
        <vt:lpwstr/>
      </vt:variant>
      <vt:variant>
        <vt:lpwstr>_Toc526759802</vt:lpwstr>
      </vt:variant>
      <vt:variant>
        <vt:i4>1769534</vt:i4>
      </vt:variant>
      <vt:variant>
        <vt:i4>188</vt:i4>
      </vt:variant>
      <vt:variant>
        <vt:i4>0</vt:i4>
      </vt:variant>
      <vt:variant>
        <vt:i4>5</vt:i4>
      </vt:variant>
      <vt:variant>
        <vt:lpwstr/>
      </vt:variant>
      <vt:variant>
        <vt:lpwstr>_Toc526759801</vt:lpwstr>
      </vt:variant>
      <vt:variant>
        <vt:i4>1769534</vt:i4>
      </vt:variant>
      <vt:variant>
        <vt:i4>182</vt:i4>
      </vt:variant>
      <vt:variant>
        <vt:i4>0</vt:i4>
      </vt:variant>
      <vt:variant>
        <vt:i4>5</vt:i4>
      </vt:variant>
      <vt:variant>
        <vt:lpwstr/>
      </vt:variant>
      <vt:variant>
        <vt:lpwstr>_Toc526759800</vt:lpwstr>
      </vt:variant>
      <vt:variant>
        <vt:i4>1179697</vt:i4>
      </vt:variant>
      <vt:variant>
        <vt:i4>176</vt:i4>
      </vt:variant>
      <vt:variant>
        <vt:i4>0</vt:i4>
      </vt:variant>
      <vt:variant>
        <vt:i4>5</vt:i4>
      </vt:variant>
      <vt:variant>
        <vt:lpwstr/>
      </vt:variant>
      <vt:variant>
        <vt:lpwstr>_Toc526759799</vt:lpwstr>
      </vt:variant>
      <vt:variant>
        <vt:i4>1179697</vt:i4>
      </vt:variant>
      <vt:variant>
        <vt:i4>170</vt:i4>
      </vt:variant>
      <vt:variant>
        <vt:i4>0</vt:i4>
      </vt:variant>
      <vt:variant>
        <vt:i4>5</vt:i4>
      </vt:variant>
      <vt:variant>
        <vt:lpwstr/>
      </vt:variant>
      <vt:variant>
        <vt:lpwstr>_Toc526759798</vt:lpwstr>
      </vt:variant>
      <vt:variant>
        <vt:i4>1179697</vt:i4>
      </vt:variant>
      <vt:variant>
        <vt:i4>164</vt:i4>
      </vt:variant>
      <vt:variant>
        <vt:i4>0</vt:i4>
      </vt:variant>
      <vt:variant>
        <vt:i4>5</vt:i4>
      </vt:variant>
      <vt:variant>
        <vt:lpwstr/>
      </vt:variant>
      <vt:variant>
        <vt:lpwstr>_Toc526759797</vt:lpwstr>
      </vt:variant>
      <vt:variant>
        <vt:i4>1179697</vt:i4>
      </vt:variant>
      <vt:variant>
        <vt:i4>158</vt:i4>
      </vt:variant>
      <vt:variant>
        <vt:i4>0</vt:i4>
      </vt:variant>
      <vt:variant>
        <vt:i4>5</vt:i4>
      </vt:variant>
      <vt:variant>
        <vt:lpwstr/>
      </vt:variant>
      <vt:variant>
        <vt:lpwstr>_Toc526759796</vt:lpwstr>
      </vt:variant>
      <vt:variant>
        <vt:i4>1179697</vt:i4>
      </vt:variant>
      <vt:variant>
        <vt:i4>152</vt:i4>
      </vt:variant>
      <vt:variant>
        <vt:i4>0</vt:i4>
      </vt:variant>
      <vt:variant>
        <vt:i4>5</vt:i4>
      </vt:variant>
      <vt:variant>
        <vt:lpwstr/>
      </vt:variant>
      <vt:variant>
        <vt:lpwstr>_Toc526759795</vt:lpwstr>
      </vt:variant>
      <vt:variant>
        <vt:i4>1179697</vt:i4>
      </vt:variant>
      <vt:variant>
        <vt:i4>146</vt:i4>
      </vt:variant>
      <vt:variant>
        <vt:i4>0</vt:i4>
      </vt:variant>
      <vt:variant>
        <vt:i4>5</vt:i4>
      </vt:variant>
      <vt:variant>
        <vt:lpwstr/>
      </vt:variant>
      <vt:variant>
        <vt:lpwstr>_Toc526759794</vt:lpwstr>
      </vt:variant>
      <vt:variant>
        <vt:i4>1179697</vt:i4>
      </vt:variant>
      <vt:variant>
        <vt:i4>140</vt:i4>
      </vt:variant>
      <vt:variant>
        <vt:i4>0</vt:i4>
      </vt:variant>
      <vt:variant>
        <vt:i4>5</vt:i4>
      </vt:variant>
      <vt:variant>
        <vt:lpwstr/>
      </vt:variant>
      <vt:variant>
        <vt:lpwstr>_Toc526759793</vt:lpwstr>
      </vt:variant>
      <vt:variant>
        <vt:i4>1179697</vt:i4>
      </vt:variant>
      <vt:variant>
        <vt:i4>134</vt:i4>
      </vt:variant>
      <vt:variant>
        <vt:i4>0</vt:i4>
      </vt:variant>
      <vt:variant>
        <vt:i4>5</vt:i4>
      </vt:variant>
      <vt:variant>
        <vt:lpwstr/>
      </vt:variant>
      <vt:variant>
        <vt:lpwstr>_Toc526759792</vt:lpwstr>
      </vt:variant>
      <vt:variant>
        <vt:i4>1179697</vt:i4>
      </vt:variant>
      <vt:variant>
        <vt:i4>128</vt:i4>
      </vt:variant>
      <vt:variant>
        <vt:i4>0</vt:i4>
      </vt:variant>
      <vt:variant>
        <vt:i4>5</vt:i4>
      </vt:variant>
      <vt:variant>
        <vt:lpwstr/>
      </vt:variant>
      <vt:variant>
        <vt:lpwstr>_Toc526759791</vt:lpwstr>
      </vt:variant>
      <vt:variant>
        <vt:i4>1179697</vt:i4>
      </vt:variant>
      <vt:variant>
        <vt:i4>122</vt:i4>
      </vt:variant>
      <vt:variant>
        <vt:i4>0</vt:i4>
      </vt:variant>
      <vt:variant>
        <vt:i4>5</vt:i4>
      </vt:variant>
      <vt:variant>
        <vt:lpwstr/>
      </vt:variant>
      <vt:variant>
        <vt:lpwstr>_Toc526759790</vt:lpwstr>
      </vt:variant>
      <vt:variant>
        <vt:i4>1245233</vt:i4>
      </vt:variant>
      <vt:variant>
        <vt:i4>116</vt:i4>
      </vt:variant>
      <vt:variant>
        <vt:i4>0</vt:i4>
      </vt:variant>
      <vt:variant>
        <vt:i4>5</vt:i4>
      </vt:variant>
      <vt:variant>
        <vt:lpwstr/>
      </vt:variant>
      <vt:variant>
        <vt:lpwstr>_Toc526759789</vt:lpwstr>
      </vt:variant>
      <vt:variant>
        <vt:i4>1245233</vt:i4>
      </vt:variant>
      <vt:variant>
        <vt:i4>110</vt:i4>
      </vt:variant>
      <vt:variant>
        <vt:i4>0</vt:i4>
      </vt:variant>
      <vt:variant>
        <vt:i4>5</vt:i4>
      </vt:variant>
      <vt:variant>
        <vt:lpwstr/>
      </vt:variant>
      <vt:variant>
        <vt:lpwstr>_Toc526759788</vt:lpwstr>
      </vt:variant>
      <vt:variant>
        <vt:i4>1245233</vt:i4>
      </vt:variant>
      <vt:variant>
        <vt:i4>104</vt:i4>
      </vt:variant>
      <vt:variant>
        <vt:i4>0</vt:i4>
      </vt:variant>
      <vt:variant>
        <vt:i4>5</vt:i4>
      </vt:variant>
      <vt:variant>
        <vt:lpwstr/>
      </vt:variant>
      <vt:variant>
        <vt:lpwstr>_Toc526759787</vt:lpwstr>
      </vt:variant>
      <vt:variant>
        <vt:i4>1245233</vt:i4>
      </vt:variant>
      <vt:variant>
        <vt:i4>98</vt:i4>
      </vt:variant>
      <vt:variant>
        <vt:i4>0</vt:i4>
      </vt:variant>
      <vt:variant>
        <vt:i4>5</vt:i4>
      </vt:variant>
      <vt:variant>
        <vt:lpwstr/>
      </vt:variant>
      <vt:variant>
        <vt:lpwstr>_Toc526759786</vt:lpwstr>
      </vt:variant>
      <vt:variant>
        <vt:i4>1245233</vt:i4>
      </vt:variant>
      <vt:variant>
        <vt:i4>92</vt:i4>
      </vt:variant>
      <vt:variant>
        <vt:i4>0</vt:i4>
      </vt:variant>
      <vt:variant>
        <vt:i4>5</vt:i4>
      </vt:variant>
      <vt:variant>
        <vt:lpwstr/>
      </vt:variant>
      <vt:variant>
        <vt:lpwstr>_Toc526759785</vt:lpwstr>
      </vt:variant>
      <vt:variant>
        <vt:i4>1245233</vt:i4>
      </vt:variant>
      <vt:variant>
        <vt:i4>86</vt:i4>
      </vt:variant>
      <vt:variant>
        <vt:i4>0</vt:i4>
      </vt:variant>
      <vt:variant>
        <vt:i4>5</vt:i4>
      </vt:variant>
      <vt:variant>
        <vt:lpwstr/>
      </vt:variant>
      <vt:variant>
        <vt:lpwstr>_Toc526759784</vt:lpwstr>
      </vt:variant>
      <vt:variant>
        <vt:i4>1245233</vt:i4>
      </vt:variant>
      <vt:variant>
        <vt:i4>80</vt:i4>
      </vt:variant>
      <vt:variant>
        <vt:i4>0</vt:i4>
      </vt:variant>
      <vt:variant>
        <vt:i4>5</vt:i4>
      </vt:variant>
      <vt:variant>
        <vt:lpwstr/>
      </vt:variant>
      <vt:variant>
        <vt:lpwstr>_Toc526759783</vt:lpwstr>
      </vt:variant>
      <vt:variant>
        <vt:i4>1245233</vt:i4>
      </vt:variant>
      <vt:variant>
        <vt:i4>74</vt:i4>
      </vt:variant>
      <vt:variant>
        <vt:i4>0</vt:i4>
      </vt:variant>
      <vt:variant>
        <vt:i4>5</vt:i4>
      </vt:variant>
      <vt:variant>
        <vt:lpwstr/>
      </vt:variant>
      <vt:variant>
        <vt:lpwstr>_Toc526759782</vt:lpwstr>
      </vt:variant>
      <vt:variant>
        <vt:i4>1245233</vt:i4>
      </vt:variant>
      <vt:variant>
        <vt:i4>68</vt:i4>
      </vt:variant>
      <vt:variant>
        <vt:i4>0</vt:i4>
      </vt:variant>
      <vt:variant>
        <vt:i4>5</vt:i4>
      </vt:variant>
      <vt:variant>
        <vt:lpwstr/>
      </vt:variant>
      <vt:variant>
        <vt:lpwstr>_Toc526759781</vt:lpwstr>
      </vt:variant>
      <vt:variant>
        <vt:i4>1245233</vt:i4>
      </vt:variant>
      <vt:variant>
        <vt:i4>62</vt:i4>
      </vt:variant>
      <vt:variant>
        <vt:i4>0</vt:i4>
      </vt:variant>
      <vt:variant>
        <vt:i4>5</vt:i4>
      </vt:variant>
      <vt:variant>
        <vt:lpwstr/>
      </vt:variant>
      <vt:variant>
        <vt:lpwstr>_Toc526759780</vt:lpwstr>
      </vt:variant>
      <vt:variant>
        <vt:i4>1835057</vt:i4>
      </vt:variant>
      <vt:variant>
        <vt:i4>56</vt:i4>
      </vt:variant>
      <vt:variant>
        <vt:i4>0</vt:i4>
      </vt:variant>
      <vt:variant>
        <vt:i4>5</vt:i4>
      </vt:variant>
      <vt:variant>
        <vt:lpwstr/>
      </vt:variant>
      <vt:variant>
        <vt:lpwstr>_Toc526759779</vt:lpwstr>
      </vt:variant>
      <vt:variant>
        <vt:i4>1835057</vt:i4>
      </vt:variant>
      <vt:variant>
        <vt:i4>50</vt:i4>
      </vt:variant>
      <vt:variant>
        <vt:i4>0</vt:i4>
      </vt:variant>
      <vt:variant>
        <vt:i4>5</vt:i4>
      </vt:variant>
      <vt:variant>
        <vt:lpwstr/>
      </vt:variant>
      <vt:variant>
        <vt:lpwstr>_Toc526759778</vt:lpwstr>
      </vt:variant>
      <vt:variant>
        <vt:i4>1835057</vt:i4>
      </vt:variant>
      <vt:variant>
        <vt:i4>44</vt:i4>
      </vt:variant>
      <vt:variant>
        <vt:i4>0</vt:i4>
      </vt:variant>
      <vt:variant>
        <vt:i4>5</vt:i4>
      </vt:variant>
      <vt:variant>
        <vt:lpwstr/>
      </vt:variant>
      <vt:variant>
        <vt:lpwstr>_Toc526759777</vt:lpwstr>
      </vt:variant>
      <vt:variant>
        <vt:i4>1835057</vt:i4>
      </vt:variant>
      <vt:variant>
        <vt:i4>38</vt:i4>
      </vt:variant>
      <vt:variant>
        <vt:i4>0</vt:i4>
      </vt:variant>
      <vt:variant>
        <vt:i4>5</vt:i4>
      </vt:variant>
      <vt:variant>
        <vt:lpwstr/>
      </vt:variant>
      <vt:variant>
        <vt:lpwstr>_Toc526759776</vt:lpwstr>
      </vt:variant>
      <vt:variant>
        <vt:i4>1835057</vt:i4>
      </vt:variant>
      <vt:variant>
        <vt:i4>32</vt:i4>
      </vt:variant>
      <vt:variant>
        <vt:i4>0</vt:i4>
      </vt:variant>
      <vt:variant>
        <vt:i4>5</vt:i4>
      </vt:variant>
      <vt:variant>
        <vt:lpwstr/>
      </vt:variant>
      <vt:variant>
        <vt:lpwstr>_Toc526759775</vt:lpwstr>
      </vt:variant>
      <vt:variant>
        <vt:i4>1835057</vt:i4>
      </vt:variant>
      <vt:variant>
        <vt:i4>26</vt:i4>
      </vt:variant>
      <vt:variant>
        <vt:i4>0</vt:i4>
      </vt:variant>
      <vt:variant>
        <vt:i4>5</vt:i4>
      </vt:variant>
      <vt:variant>
        <vt:lpwstr/>
      </vt:variant>
      <vt:variant>
        <vt:lpwstr>_Toc526759774</vt:lpwstr>
      </vt:variant>
      <vt:variant>
        <vt:i4>1835057</vt:i4>
      </vt:variant>
      <vt:variant>
        <vt:i4>20</vt:i4>
      </vt:variant>
      <vt:variant>
        <vt:i4>0</vt:i4>
      </vt:variant>
      <vt:variant>
        <vt:i4>5</vt:i4>
      </vt:variant>
      <vt:variant>
        <vt:lpwstr/>
      </vt:variant>
      <vt:variant>
        <vt:lpwstr>_Toc526759773</vt:lpwstr>
      </vt:variant>
      <vt:variant>
        <vt:i4>1835057</vt:i4>
      </vt:variant>
      <vt:variant>
        <vt:i4>14</vt:i4>
      </vt:variant>
      <vt:variant>
        <vt:i4>0</vt:i4>
      </vt:variant>
      <vt:variant>
        <vt:i4>5</vt:i4>
      </vt:variant>
      <vt:variant>
        <vt:lpwstr/>
      </vt:variant>
      <vt:variant>
        <vt:lpwstr>_Toc526759772</vt:lpwstr>
      </vt:variant>
      <vt:variant>
        <vt:i4>1835057</vt:i4>
      </vt:variant>
      <vt:variant>
        <vt:i4>8</vt:i4>
      </vt:variant>
      <vt:variant>
        <vt:i4>0</vt:i4>
      </vt:variant>
      <vt:variant>
        <vt:i4>5</vt:i4>
      </vt:variant>
      <vt:variant>
        <vt:lpwstr/>
      </vt:variant>
      <vt:variant>
        <vt:lpwstr>_Toc526759771</vt:lpwstr>
      </vt:variant>
      <vt:variant>
        <vt:i4>1835057</vt:i4>
      </vt:variant>
      <vt:variant>
        <vt:i4>2</vt:i4>
      </vt:variant>
      <vt:variant>
        <vt:i4>0</vt:i4>
      </vt:variant>
      <vt:variant>
        <vt:i4>5</vt:i4>
      </vt:variant>
      <vt:variant>
        <vt:lpwstr/>
      </vt:variant>
      <vt:variant>
        <vt:lpwstr>_Toc526759770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青岛市海洋功能区划</dc:title>
  <dc:subject/>
  <dc:creator>jyp</dc:creator>
  <cp:keywords/>
  <dc:description/>
  <cp:lastModifiedBy>User</cp:lastModifiedBy>
  <cp:revision>12</cp:revision>
  <cp:lastPrinted>2021-08-29T01:25:00Z</cp:lastPrinted>
  <dcterms:created xsi:type="dcterms:W3CDTF">2021-09-03T02:16:00Z</dcterms:created>
  <dcterms:modified xsi:type="dcterms:W3CDTF">2021-09-13T13:39:00Z</dcterms:modified>
</cp:coreProperties>
</file>